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53" w:rsidRDefault="00D86A53" w:rsidP="00862BB1">
      <w:pPr>
        <w:tabs>
          <w:tab w:val="left" w:pos="0"/>
          <w:tab w:val="left" w:pos="1276"/>
          <w:tab w:val="left" w:pos="4860"/>
          <w:tab w:val="left" w:pos="5040"/>
        </w:tabs>
      </w:pPr>
      <w:r w:rsidRPr="00195892">
        <w:t xml:space="preserve">                                                                    </w:t>
      </w:r>
      <w:r w:rsidR="002D1E88">
        <w:t xml:space="preserve">                           </w:t>
      </w:r>
      <w:r w:rsidRPr="00195892">
        <w:t xml:space="preserve">    Zamość </w:t>
      </w:r>
      <w:r w:rsidR="00856039">
        <w:t>29 listopada 2024</w:t>
      </w:r>
      <w:r w:rsidRPr="00195892">
        <w:t xml:space="preserve"> r.</w:t>
      </w:r>
    </w:p>
    <w:p w:rsidR="00AD5957" w:rsidRDefault="00AD5957" w:rsidP="00862BB1">
      <w:pPr>
        <w:tabs>
          <w:tab w:val="left" w:pos="0"/>
          <w:tab w:val="left" w:pos="1276"/>
          <w:tab w:val="left" w:pos="4860"/>
          <w:tab w:val="left" w:pos="5040"/>
        </w:tabs>
      </w:pPr>
    </w:p>
    <w:p w:rsidR="00862BB1" w:rsidRDefault="00862BB1" w:rsidP="00D86A53"/>
    <w:p w:rsidR="00195892" w:rsidRPr="00195892" w:rsidRDefault="00195892" w:rsidP="00D86A53"/>
    <w:p w:rsidR="00D86A53" w:rsidRDefault="00D86A53" w:rsidP="00D86A53">
      <w:r w:rsidRPr="00195892">
        <w:t>TA.ZP. 2513.1</w:t>
      </w:r>
      <w:r w:rsidR="00856039">
        <w:t>4.2024</w:t>
      </w:r>
      <w:r w:rsidRPr="00195892">
        <w:t xml:space="preserve">             </w:t>
      </w:r>
    </w:p>
    <w:p w:rsidR="00156B89" w:rsidRDefault="00156B89" w:rsidP="00D86A53"/>
    <w:p w:rsidR="00F9702D" w:rsidRPr="00195892" w:rsidRDefault="00F9702D" w:rsidP="002842A9">
      <w:pPr>
        <w:jc w:val="right"/>
      </w:pPr>
    </w:p>
    <w:p w:rsidR="00AD5957" w:rsidRDefault="00AD5957" w:rsidP="00D86A53">
      <w:pPr>
        <w:rPr>
          <w:lang w:val="en-US"/>
        </w:rPr>
      </w:pPr>
    </w:p>
    <w:p w:rsidR="00D86A53" w:rsidRPr="00EB4E50" w:rsidRDefault="00EB4E50" w:rsidP="00D86A53">
      <w:pPr>
        <w:jc w:val="center"/>
        <w:rPr>
          <w:b/>
          <w:color w:val="000000" w:themeColor="text1"/>
          <w:u w:val="single"/>
        </w:rPr>
      </w:pPr>
      <w:proofErr w:type="spellStart"/>
      <w:r w:rsidRPr="00EB4E50">
        <w:rPr>
          <w:b/>
          <w:color w:val="000000" w:themeColor="text1"/>
          <w:u w:val="single"/>
          <w:lang w:val="en-US"/>
        </w:rPr>
        <w:t>Informacja</w:t>
      </w:r>
      <w:proofErr w:type="spellEnd"/>
      <w:r w:rsidR="00D86A53" w:rsidRPr="00EB4E50">
        <w:rPr>
          <w:b/>
          <w:color w:val="000000" w:themeColor="text1"/>
          <w:u w:val="single"/>
        </w:rPr>
        <w:t xml:space="preserve"> o wyborze </w:t>
      </w:r>
      <w:r w:rsidR="00810175">
        <w:rPr>
          <w:b/>
          <w:color w:val="000000" w:themeColor="text1"/>
          <w:u w:val="single"/>
        </w:rPr>
        <w:t xml:space="preserve">najkorzystniejszej </w:t>
      </w:r>
      <w:r w:rsidR="00D86A53" w:rsidRPr="00EB4E50">
        <w:rPr>
          <w:b/>
          <w:color w:val="000000" w:themeColor="text1"/>
          <w:u w:val="single"/>
        </w:rPr>
        <w:t xml:space="preserve">oferty </w:t>
      </w:r>
    </w:p>
    <w:p w:rsidR="00D86A53" w:rsidRDefault="00D86A53" w:rsidP="00D86A53"/>
    <w:p w:rsidR="00F9702D" w:rsidRPr="00195892" w:rsidRDefault="00F9702D" w:rsidP="00D86A53"/>
    <w:p w:rsidR="00D86A53" w:rsidRDefault="00D86A53" w:rsidP="00EB4E50">
      <w:pPr>
        <w:tabs>
          <w:tab w:val="left" w:pos="3525"/>
        </w:tabs>
        <w:suppressAutoHyphens/>
        <w:jc w:val="both"/>
      </w:pPr>
      <w:r w:rsidRPr="00195892">
        <w:t xml:space="preserve">                   Samodzielna Publiczna Stacja Pogotowia Ratunkowego i Transportu Sanitarnego w Zamościu </w:t>
      </w:r>
      <w:r w:rsidR="00EB4E50">
        <w:t>informuj</w:t>
      </w:r>
      <w:r w:rsidR="002E09B0">
        <w:t>e</w:t>
      </w:r>
      <w:r w:rsidRPr="00195892">
        <w:t xml:space="preserve">, iż w postępowaniu prowadzonym w trybie </w:t>
      </w:r>
      <w:r w:rsidRPr="00195892">
        <w:rPr>
          <w:bCs/>
        </w:rPr>
        <w:t>„Z</w:t>
      </w:r>
      <w:r w:rsidRPr="00195892">
        <w:t>aproszeni</w:t>
      </w:r>
      <w:r w:rsidR="00DF4FBA">
        <w:t>e</w:t>
      </w:r>
      <w:r w:rsidRPr="00195892">
        <w:t xml:space="preserve"> do złożenia oferty” na</w:t>
      </w:r>
      <w:r w:rsidRPr="00195892">
        <w:rPr>
          <w:color w:val="000000"/>
        </w:rPr>
        <w:t xml:space="preserve"> </w:t>
      </w:r>
      <w:r w:rsidR="00EB4E50">
        <w:rPr>
          <w:color w:val="000000"/>
          <w:lang w:eastAsia="ar-SA"/>
        </w:rPr>
        <w:t>w</w:t>
      </w:r>
      <w:r w:rsidR="00EB4E50" w:rsidRPr="00EB4E50">
        <w:rPr>
          <w:color w:val="000000"/>
          <w:lang w:eastAsia="ar-SA"/>
        </w:rPr>
        <w:t xml:space="preserve">ybór banku </w:t>
      </w:r>
      <w:r w:rsidR="00EB4E50" w:rsidRPr="00EB4E50">
        <w:rPr>
          <w:lang w:eastAsia="ar-SA"/>
        </w:rPr>
        <w:t xml:space="preserve">do prowadzenia obsługi bankowej Samodzielnej Publicznej Stacji Pogotowia Ratunkowego i Transportu Sanitarnego w Zamościu </w:t>
      </w:r>
      <w:r w:rsidRPr="00195892">
        <w:t xml:space="preserve">wybrana została </w:t>
      </w:r>
      <w:r w:rsidR="00477BAA">
        <w:rPr>
          <w:b/>
        </w:rPr>
        <w:t xml:space="preserve">oferta Nr </w:t>
      </w:r>
      <w:r w:rsidR="00856039">
        <w:rPr>
          <w:b/>
        </w:rPr>
        <w:t>3</w:t>
      </w:r>
      <w:r w:rsidRPr="001E0FAF">
        <w:t>,</w:t>
      </w:r>
      <w:r w:rsidRPr="00195892">
        <w:t xml:space="preserve"> złożona przez:</w:t>
      </w:r>
    </w:p>
    <w:p w:rsidR="00A44085" w:rsidRPr="00195892" w:rsidRDefault="00A44085" w:rsidP="00EB4E50">
      <w:pPr>
        <w:tabs>
          <w:tab w:val="left" w:pos="3525"/>
        </w:tabs>
        <w:suppressAutoHyphens/>
        <w:jc w:val="both"/>
        <w:rPr>
          <w:lang w:eastAsia="ar-SA"/>
        </w:rPr>
      </w:pPr>
    </w:p>
    <w:p w:rsidR="00856039" w:rsidRPr="006F7AB7" w:rsidRDefault="00856039" w:rsidP="00856039">
      <w:pPr>
        <w:pStyle w:val="Nagwek"/>
        <w:tabs>
          <w:tab w:val="left" w:pos="708"/>
        </w:tabs>
        <w:jc w:val="both"/>
        <w:rPr>
          <w:b/>
        </w:rPr>
      </w:pPr>
      <w:proofErr w:type="spellStart"/>
      <w:r w:rsidRPr="006F7AB7">
        <w:rPr>
          <w:b/>
        </w:rPr>
        <w:t>BNP</w:t>
      </w:r>
      <w:proofErr w:type="spellEnd"/>
      <w:r w:rsidRPr="006F7AB7">
        <w:rPr>
          <w:b/>
        </w:rPr>
        <w:t xml:space="preserve"> </w:t>
      </w:r>
      <w:proofErr w:type="spellStart"/>
      <w:r w:rsidRPr="006F7AB7">
        <w:rPr>
          <w:b/>
        </w:rPr>
        <w:t>PARIBAS</w:t>
      </w:r>
      <w:proofErr w:type="spellEnd"/>
      <w:r w:rsidRPr="006F7AB7">
        <w:rPr>
          <w:b/>
        </w:rPr>
        <w:t xml:space="preserve"> BANK POLSKA S.A.</w:t>
      </w:r>
    </w:p>
    <w:p w:rsidR="00856039" w:rsidRPr="006F7AB7" w:rsidRDefault="00856039" w:rsidP="00856039">
      <w:pPr>
        <w:pStyle w:val="Nagwek"/>
        <w:tabs>
          <w:tab w:val="left" w:pos="708"/>
        </w:tabs>
        <w:jc w:val="both"/>
        <w:rPr>
          <w:b/>
        </w:rPr>
      </w:pPr>
      <w:proofErr w:type="gramStart"/>
      <w:r w:rsidRPr="006F7AB7">
        <w:rPr>
          <w:b/>
        </w:rPr>
        <w:t>ul</w:t>
      </w:r>
      <w:proofErr w:type="gramEnd"/>
      <w:r w:rsidRPr="006F7AB7">
        <w:rPr>
          <w:b/>
        </w:rPr>
        <w:t>. Kasprzaka 2, 01-211 Warszawa</w:t>
      </w:r>
    </w:p>
    <w:p w:rsidR="00856039" w:rsidRPr="006F7AB7" w:rsidRDefault="00856039" w:rsidP="00856039">
      <w:pPr>
        <w:pStyle w:val="Nagwek"/>
        <w:tabs>
          <w:tab w:val="left" w:pos="708"/>
        </w:tabs>
        <w:jc w:val="both"/>
        <w:rPr>
          <w:b/>
        </w:rPr>
      </w:pPr>
      <w:r w:rsidRPr="006F7AB7">
        <w:rPr>
          <w:b/>
        </w:rPr>
        <w:t xml:space="preserve">- cena bieżącej obsługi bankowej 0 zł </w:t>
      </w:r>
    </w:p>
    <w:p w:rsidR="00856039" w:rsidRPr="006F7AB7" w:rsidRDefault="00856039" w:rsidP="00856039">
      <w:pPr>
        <w:pStyle w:val="Nagwek"/>
        <w:tabs>
          <w:tab w:val="left" w:pos="708"/>
        </w:tabs>
        <w:jc w:val="both"/>
        <w:rPr>
          <w:b/>
        </w:rPr>
      </w:pPr>
      <w:r w:rsidRPr="006F7AB7">
        <w:rPr>
          <w:b/>
        </w:rPr>
        <w:t>- oprocentowanie – 4,20%</w:t>
      </w:r>
    </w:p>
    <w:p w:rsidR="00EF7344" w:rsidRDefault="002F003E" w:rsidP="002F003E">
      <w:pPr>
        <w:tabs>
          <w:tab w:val="left" w:pos="5400"/>
        </w:tabs>
      </w:pPr>
      <w:r>
        <w:t xml:space="preserve">                            </w:t>
      </w:r>
    </w:p>
    <w:p w:rsidR="00856039" w:rsidRPr="006F7AB7" w:rsidRDefault="002F003E" w:rsidP="00856039">
      <w:pPr>
        <w:tabs>
          <w:tab w:val="left" w:pos="355"/>
          <w:tab w:val="left" w:pos="497"/>
        </w:tabs>
        <w:jc w:val="both"/>
      </w:pPr>
      <w:r w:rsidRPr="002F003E">
        <w:rPr>
          <w:sz w:val="20"/>
          <w:szCs w:val="20"/>
        </w:rPr>
        <w:t xml:space="preserve"> </w:t>
      </w:r>
      <w:r w:rsidR="00856039" w:rsidRPr="006F7AB7">
        <w:rPr>
          <w:u w:val="single"/>
          <w:lang w:eastAsia="ar-SA"/>
        </w:rPr>
        <w:t>Uzasadnienie wyboru:</w:t>
      </w:r>
      <w:r w:rsidR="00856039" w:rsidRPr="006F7AB7">
        <w:rPr>
          <w:lang w:eastAsia="ar-SA"/>
        </w:rPr>
        <w:t xml:space="preserve"> jest to najkorzystniejsza złożona oferta, która spełnia wymagania określone w </w:t>
      </w:r>
      <w:proofErr w:type="spellStart"/>
      <w:r w:rsidR="00856039" w:rsidRPr="006F7AB7">
        <w:rPr>
          <w:lang w:eastAsia="ar-SA"/>
        </w:rPr>
        <w:t>DIWZ</w:t>
      </w:r>
      <w:proofErr w:type="spellEnd"/>
      <w:r w:rsidR="00856039" w:rsidRPr="006F7AB7">
        <w:rPr>
          <w:lang w:eastAsia="ar-SA"/>
        </w:rPr>
        <w:t xml:space="preserve"> i uzyskała maksymalną liczbę punktów, </w:t>
      </w:r>
      <w:r w:rsidR="00856039" w:rsidRPr="006F7AB7">
        <w:t>za wszystkie kryteria oceny ofert.</w:t>
      </w:r>
      <w:r w:rsidR="00856039" w:rsidRPr="006F7AB7">
        <w:rPr>
          <w:lang w:eastAsia="ar-SA"/>
        </w:rPr>
        <w:t xml:space="preserve">                                               </w:t>
      </w:r>
    </w:p>
    <w:p w:rsidR="00856039" w:rsidRPr="006F7AB7" w:rsidRDefault="00856039" w:rsidP="00856039">
      <w:pPr>
        <w:tabs>
          <w:tab w:val="left" w:pos="546"/>
        </w:tabs>
        <w:jc w:val="both"/>
      </w:pPr>
      <w:r w:rsidRPr="006F7AB7">
        <w:rPr>
          <w:bCs/>
        </w:rPr>
        <w:t>Z wybranym Wykonawcą zawarta zostanie umowa, na warunkach określonych we „Wzorze umowy”.</w:t>
      </w:r>
      <w:r w:rsidRPr="006F7AB7">
        <w:t xml:space="preserve"> </w:t>
      </w:r>
    </w:p>
    <w:p w:rsidR="00856039" w:rsidRPr="006F7AB7" w:rsidRDefault="00856039" w:rsidP="00856039">
      <w:pPr>
        <w:tabs>
          <w:tab w:val="left" w:pos="546"/>
        </w:tabs>
        <w:jc w:val="both"/>
      </w:pPr>
    </w:p>
    <w:p w:rsidR="00856039" w:rsidRDefault="00856039" w:rsidP="00856039">
      <w:pPr>
        <w:tabs>
          <w:tab w:val="left" w:pos="546"/>
        </w:tabs>
        <w:jc w:val="both"/>
      </w:pPr>
      <w:r w:rsidRPr="006F7AB7">
        <w:t xml:space="preserve">Pozostali Wykonawcy, którzy złożyli oferty:      </w:t>
      </w:r>
    </w:p>
    <w:p w:rsidR="00856039" w:rsidRPr="006F7AB7" w:rsidRDefault="00856039" w:rsidP="00856039">
      <w:pPr>
        <w:tabs>
          <w:tab w:val="left" w:pos="546"/>
        </w:tabs>
        <w:jc w:val="both"/>
      </w:pPr>
      <w:r w:rsidRPr="006F7AB7">
        <w:t xml:space="preserve">                        </w:t>
      </w:r>
    </w:p>
    <w:p w:rsidR="00856039" w:rsidRPr="006F7AB7" w:rsidRDefault="00856039" w:rsidP="00856039">
      <w:pPr>
        <w:pStyle w:val="Nagwek"/>
        <w:numPr>
          <w:ilvl w:val="0"/>
          <w:numId w:val="1"/>
        </w:numPr>
        <w:tabs>
          <w:tab w:val="clear" w:pos="4536"/>
          <w:tab w:val="clear" w:pos="9072"/>
          <w:tab w:val="left" w:pos="708"/>
          <w:tab w:val="left" w:pos="3210"/>
        </w:tabs>
        <w:jc w:val="both"/>
        <w:rPr>
          <w:b/>
        </w:rPr>
      </w:pPr>
      <w:r w:rsidRPr="006F7AB7">
        <w:rPr>
          <w:b/>
        </w:rPr>
        <w:t xml:space="preserve">  Oferta nr 1</w:t>
      </w:r>
      <w:r w:rsidRPr="006F7AB7">
        <w:rPr>
          <w:b/>
        </w:rPr>
        <w:tab/>
      </w:r>
    </w:p>
    <w:p w:rsidR="00856039" w:rsidRPr="00A55DB9" w:rsidRDefault="00856039" w:rsidP="00856039">
      <w:pPr>
        <w:tabs>
          <w:tab w:val="left" w:pos="708"/>
          <w:tab w:val="center" w:pos="4536"/>
          <w:tab w:val="right" w:pos="9072"/>
        </w:tabs>
        <w:jc w:val="both"/>
      </w:pPr>
      <w:r w:rsidRPr="00A55DB9">
        <w:t>Bank Polska Kasa Opieki S.A.</w:t>
      </w:r>
    </w:p>
    <w:p w:rsidR="00856039" w:rsidRPr="00A55DB9" w:rsidRDefault="00856039" w:rsidP="00856039">
      <w:pPr>
        <w:tabs>
          <w:tab w:val="left" w:pos="708"/>
          <w:tab w:val="center" w:pos="4536"/>
          <w:tab w:val="right" w:pos="9072"/>
        </w:tabs>
        <w:jc w:val="both"/>
      </w:pPr>
      <w:proofErr w:type="gramStart"/>
      <w:r w:rsidRPr="00A55DB9">
        <w:t>ul</w:t>
      </w:r>
      <w:proofErr w:type="gramEnd"/>
      <w:r w:rsidRPr="00A55DB9">
        <w:t>. Żubra 1, 01-066 Warszawa (siedziba)</w:t>
      </w:r>
    </w:p>
    <w:p w:rsidR="00856039" w:rsidRPr="00A55DB9" w:rsidRDefault="00856039" w:rsidP="00856039">
      <w:pPr>
        <w:tabs>
          <w:tab w:val="left" w:pos="708"/>
          <w:tab w:val="center" w:pos="4536"/>
          <w:tab w:val="right" w:pos="9072"/>
        </w:tabs>
        <w:jc w:val="both"/>
      </w:pPr>
      <w:proofErr w:type="gramStart"/>
      <w:r w:rsidRPr="00A55DB9">
        <w:t>ul</w:t>
      </w:r>
      <w:proofErr w:type="gramEnd"/>
      <w:r w:rsidRPr="00A55DB9">
        <w:t>. Kopernika 20, 22-100 Chełm (adres do korespondencji)</w:t>
      </w:r>
    </w:p>
    <w:p w:rsidR="00856039" w:rsidRPr="00A55DB9" w:rsidRDefault="00856039" w:rsidP="00856039">
      <w:pPr>
        <w:tabs>
          <w:tab w:val="left" w:pos="708"/>
          <w:tab w:val="center" w:pos="4536"/>
          <w:tab w:val="right" w:pos="9072"/>
        </w:tabs>
        <w:jc w:val="both"/>
      </w:pPr>
    </w:p>
    <w:p w:rsidR="00856039" w:rsidRPr="00A55DB9" w:rsidRDefault="00856039" w:rsidP="00856039">
      <w:pPr>
        <w:tabs>
          <w:tab w:val="left" w:pos="708"/>
          <w:tab w:val="center" w:pos="4536"/>
          <w:tab w:val="right" w:pos="9072"/>
        </w:tabs>
        <w:jc w:val="both"/>
      </w:pPr>
      <w:r w:rsidRPr="00A55DB9">
        <w:t xml:space="preserve">- łączna cena brutto bieżącej obsługi </w:t>
      </w:r>
      <w:proofErr w:type="gramStart"/>
      <w:r w:rsidRPr="00A55DB9">
        <w:t>bankowej  –  0,00 zł</w:t>
      </w:r>
      <w:proofErr w:type="gramEnd"/>
      <w:r w:rsidRPr="00A55DB9">
        <w:t xml:space="preserve"> </w:t>
      </w:r>
    </w:p>
    <w:p w:rsidR="00856039" w:rsidRPr="00A55DB9" w:rsidRDefault="00856039" w:rsidP="00856039">
      <w:pPr>
        <w:tabs>
          <w:tab w:val="left" w:pos="708"/>
          <w:tab w:val="center" w:pos="4536"/>
          <w:tab w:val="right" w:pos="9072"/>
        </w:tabs>
        <w:jc w:val="both"/>
      </w:pPr>
      <w:r w:rsidRPr="00A55DB9">
        <w:t xml:space="preserve">- oprocentowanie środków na rachunkach </w:t>
      </w:r>
      <w:proofErr w:type="gramStart"/>
      <w:r w:rsidRPr="00A55DB9">
        <w:t xml:space="preserve">bankowych – 3,60 %                                         </w:t>
      </w:r>
      <w:proofErr w:type="gramEnd"/>
      <w:r w:rsidRPr="00A55DB9">
        <w:t xml:space="preserve">       </w:t>
      </w:r>
    </w:p>
    <w:p w:rsidR="00856039" w:rsidRPr="00A55DB9" w:rsidRDefault="00856039" w:rsidP="00856039">
      <w:pPr>
        <w:jc w:val="both"/>
        <w:rPr>
          <w:bCs/>
        </w:rPr>
      </w:pPr>
    </w:p>
    <w:p w:rsidR="00856039" w:rsidRPr="00A55DB9" w:rsidRDefault="00856039" w:rsidP="00856039">
      <w:pPr>
        <w:numPr>
          <w:ilvl w:val="0"/>
          <w:numId w:val="1"/>
        </w:numPr>
        <w:jc w:val="both"/>
        <w:rPr>
          <w:b/>
          <w:bCs/>
        </w:rPr>
      </w:pPr>
      <w:r w:rsidRPr="00A55DB9">
        <w:rPr>
          <w:b/>
          <w:bCs/>
        </w:rPr>
        <w:t>Oferta nr 2</w:t>
      </w:r>
    </w:p>
    <w:p w:rsidR="00856039" w:rsidRPr="00A55DB9" w:rsidRDefault="00856039" w:rsidP="00856039">
      <w:pPr>
        <w:jc w:val="both"/>
        <w:rPr>
          <w:bCs/>
        </w:rPr>
      </w:pPr>
      <w:r w:rsidRPr="00A55DB9">
        <w:rPr>
          <w:bCs/>
        </w:rPr>
        <w:t>Powszechna Kasa Oszczędności Bank Polski SA</w:t>
      </w:r>
    </w:p>
    <w:p w:rsidR="00856039" w:rsidRPr="00A55DB9" w:rsidRDefault="00856039" w:rsidP="00856039">
      <w:pPr>
        <w:jc w:val="both"/>
        <w:rPr>
          <w:bCs/>
        </w:rPr>
      </w:pPr>
      <w:proofErr w:type="gramStart"/>
      <w:r w:rsidRPr="00A55DB9">
        <w:rPr>
          <w:bCs/>
        </w:rPr>
        <w:t>ul</w:t>
      </w:r>
      <w:proofErr w:type="gramEnd"/>
      <w:r w:rsidRPr="00A55DB9">
        <w:rPr>
          <w:bCs/>
        </w:rPr>
        <w:t>. Puławska 15, 02-515 Warszawa</w:t>
      </w:r>
    </w:p>
    <w:p w:rsidR="00856039" w:rsidRPr="00A55DB9" w:rsidRDefault="00856039" w:rsidP="00856039">
      <w:pPr>
        <w:jc w:val="both"/>
        <w:rPr>
          <w:bCs/>
        </w:rPr>
      </w:pPr>
    </w:p>
    <w:p w:rsidR="00856039" w:rsidRPr="00A55DB9" w:rsidRDefault="00856039" w:rsidP="00856039">
      <w:pPr>
        <w:jc w:val="both"/>
      </w:pPr>
      <w:r w:rsidRPr="00A55DB9">
        <w:t xml:space="preserve">- łączna cena brutto bieżącej obsługi </w:t>
      </w:r>
      <w:proofErr w:type="gramStart"/>
      <w:r w:rsidRPr="00A55DB9">
        <w:t>bankowej  –  0,00 zł</w:t>
      </w:r>
      <w:proofErr w:type="gramEnd"/>
    </w:p>
    <w:p w:rsidR="00856039" w:rsidRPr="00A55DB9" w:rsidRDefault="00856039" w:rsidP="00856039">
      <w:pPr>
        <w:tabs>
          <w:tab w:val="left" w:pos="708"/>
          <w:tab w:val="center" w:pos="4536"/>
          <w:tab w:val="right" w:pos="9072"/>
        </w:tabs>
        <w:jc w:val="both"/>
      </w:pPr>
      <w:r w:rsidRPr="00A55DB9">
        <w:t>- oprocentowanie środków na rachunkach bankowych – 3,28 %</w:t>
      </w:r>
    </w:p>
    <w:p w:rsidR="00856039" w:rsidRPr="006F7AB7" w:rsidRDefault="00856039" w:rsidP="00856039">
      <w:pPr>
        <w:jc w:val="both"/>
      </w:pPr>
      <w:r w:rsidRPr="006F7AB7">
        <w:t xml:space="preserve">                                                       </w:t>
      </w:r>
    </w:p>
    <w:p w:rsidR="006B023C" w:rsidRDefault="006B023C" w:rsidP="006B023C"/>
    <w:p w:rsidR="00A44085" w:rsidRDefault="006B023C" w:rsidP="00A44085">
      <w:pPr>
        <w:tabs>
          <w:tab w:val="left" w:pos="5400"/>
        </w:tabs>
        <w:rPr>
          <w:sz w:val="20"/>
          <w:szCs w:val="20"/>
        </w:rPr>
      </w:pPr>
      <w:r>
        <w:tab/>
      </w:r>
    </w:p>
    <w:p w:rsidR="00375DD0" w:rsidRPr="00375DD0" w:rsidRDefault="006B023C" w:rsidP="00375DD0">
      <w:pPr>
        <w:tabs>
          <w:tab w:val="left" w:pos="6510"/>
        </w:tabs>
        <w:rPr>
          <w:sz w:val="20"/>
          <w:szCs w:val="20"/>
          <w:lang w:eastAsia="ar-SA"/>
        </w:rPr>
      </w:pPr>
      <w:r>
        <w:rPr>
          <w:sz w:val="20"/>
          <w:szCs w:val="20"/>
        </w:rPr>
        <w:t xml:space="preserve"> </w:t>
      </w:r>
      <w:r w:rsidR="00375DD0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375DD0" w:rsidRPr="00375DD0" w:rsidRDefault="00375DD0" w:rsidP="00375DD0">
      <w:pPr>
        <w:tabs>
          <w:tab w:val="left" w:pos="3760"/>
        </w:tabs>
        <w:rPr>
          <w:sz w:val="20"/>
          <w:szCs w:val="20"/>
          <w:lang w:eastAsia="ar-SA"/>
        </w:rPr>
      </w:pPr>
      <w:bookmarkStart w:id="0" w:name="_Hlk128049976"/>
      <w:r w:rsidRPr="00375DD0">
        <w:rPr>
          <w:sz w:val="20"/>
          <w:szCs w:val="20"/>
          <w:lang w:eastAsia="ar-SA"/>
        </w:rPr>
        <w:tab/>
      </w:r>
      <w:r w:rsidRPr="00375DD0">
        <w:rPr>
          <w:sz w:val="20"/>
          <w:szCs w:val="20"/>
          <w:lang w:eastAsia="ar-SA"/>
        </w:rPr>
        <w:tab/>
      </w:r>
      <w:r w:rsidRPr="00375DD0">
        <w:rPr>
          <w:sz w:val="20"/>
          <w:szCs w:val="20"/>
          <w:lang w:eastAsia="ar-SA"/>
        </w:rPr>
        <w:tab/>
      </w:r>
      <w:r w:rsidRPr="00375DD0">
        <w:rPr>
          <w:sz w:val="20"/>
          <w:szCs w:val="20"/>
          <w:lang w:eastAsia="ar-SA"/>
        </w:rPr>
        <w:tab/>
        <w:t xml:space="preserve">         Podpisał:</w:t>
      </w:r>
    </w:p>
    <w:p w:rsidR="00375DD0" w:rsidRPr="00375DD0" w:rsidRDefault="00375DD0" w:rsidP="00375DD0">
      <w:pPr>
        <w:tabs>
          <w:tab w:val="left" w:pos="3760"/>
        </w:tabs>
        <w:suppressAutoHyphens/>
        <w:rPr>
          <w:sz w:val="20"/>
          <w:szCs w:val="20"/>
          <w:lang w:eastAsia="ar-SA"/>
        </w:rPr>
      </w:pPr>
    </w:p>
    <w:p w:rsidR="00375DD0" w:rsidRPr="00375DD0" w:rsidRDefault="00375DD0" w:rsidP="00375DD0">
      <w:pPr>
        <w:tabs>
          <w:tab w:val="left" w:pos="3760"/>
        </w:tabs>
        <w:suppressAutoHyphens/>
        <w:rPr>
          <w:sz w:val="20"/>
          <w:szCs w:val="20"/>
          <w:lang w:eastAsia="ar-SA"/>
        </w:rPr>
      </w:pPr>
      <w:r w:rsidRPr="00375DD0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  <w:proofErr w:type="gramStart"/>
      <w:r w:rsidRPr="00375DD0">
        <w:rPr>
          <w:sz w:val="20"/>
          <w:szCs w:val="20"/>
          <w:lang w:eastAsia="ar-SA"/>
        </w:rPr>
        <w:t>p</w:t>
      </w:r>
      <w:proofErr w:type="gramEnd"/>
      <w:r w:rsidRPr="00375DD0">
        <w:rPr>
          <w:sz w:val="20"/>
          <w:szCs w:val="20"/>
          <w:lang w:eastAsia="ar-SA"/>
        </w:rPr>
        <w:t>. o. DYREKTOR</w:t>
      </w:r>
    </w:p>
    <w:p w:rsidR="00375DD0" w:rsidRPr="00375DD0" w:rsidRDefault="00375DD0" w:rsidP="00375DD0">
      <w:pPr>
        <w:suppressAutoHyphens/>
        <w:rPr>
          <w:sz w:val="20"/>
          <w:szCs w:val="20"/>
          <w:lang w:eastAsia="ar-SA"/>
        </w:rPr>
      </w:pPr>
      <w:r w:rsidRPr="00375DD0">
        <w:rPr>
          <w:sz w:val="20"/>
          <w:szCs w:val="20"/>
          <w:lang w:eastAsia="ar-SA"/>
        </w:rPr>
        <w:t xml:space="preserve">                                                                                                  Samodzielnej Publicznej Stacji Pogotowia </w:t>
      </w:r>
    </w:p>
    <w:p w:rsidR="00375DD0" w:rsidRPr="00375DD0" w:rsidRDefault="00375DD0" w:rsidP="00375DD0">
      <w:pPr>
        <w:suppressAutoHyphens/>
        <w:rPr>
          <w:sz w:val="20"/>
          <w:szCs w:val="20"/>
          <w:lang w:eastAsia="ar-SA"/>
        </w:rPr>
      </w:pPr>
      <w:r w:rsidRPr="00375DD0">
        <w:rPr>
          <w:sz w:val="20"/>
          <w:szCs w:val="20"/>
          <w:lang w:eastAsia="ar-SA"/>
        </w:rPr>
        <w:t xml:space="preserve">                                                                                                    Ratunkowego i Transportu Sanitarnego </w:t>
      </w:r>
    </w:p>
    <w:p w:rsidR="00375DD0" w:rsidRPr="00375DD0" w:rsidRDefault="00375DD0" w:rsidP="00375DD0">
      <w:pPr>
        <w:suppressAutoHyphens/>
        <w:rPr>
          <w:sz w:val="20"/>
          <w:szCs w:val="20"/>
          <w:lang w:eastAsia="ar-SA"/>
        </w:rPr>
      </w:pPr>
      <w:r w:rsidRPr="00375DD0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</w:t>
      </w:r>
      <w:proofErr w:type="gramStart"/>
      <w:r w:rsidRPr="00375DD0">
        <w:rPr>
          <w:sz w:val="20"/>
          <w:szCs w:val="20"/>
          <w:lang w:eastAsia="ar-SA"/>
        </w:rPr>
        <w:t>w</w:t>
      </w:r>
      <w:proofErr w:type="gramEnd"/>
      <w:r w:rsidRPr="00375DD0">
        <w:rPr>
          <w:sz w:val="20"/>
          <w:szCs w:val="20"/>
          <w:lang w:eastAsia="ar-SA"/>
        </w:rPr>
        <w:t xml:space="preserve"> Zamościu</w:t>
      </w:r>
    </w:p>
    <w:p w:rsidR="006B023C" w:rsidRDefault="00375DD0" w:rsidP="00375DD0">
      <w:pPr>
        <w:tabs>
          <w:tab w:val="left" w:pos="3760"/>
        </w:tabs>
        <w:suppressAutoHyphens/>
        <w:rPr>
          <w:sz w:val="20"/>
          <w:szCs w:val="20"/>
          <w:lang w:eastAsia="ar-SA"/>
        </w:rPr>
      </w:pPr>
      <w:r w:rsidRPr="00375DD0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Piotr Błażewicz</w:t>
      </w:r>
      <w:bookmarkStart w:id="1" w:name="_GoBack"/>
      <w:bookmarkEnd w:id="0"/>
      <w:bookmarkEnd w:id="1"/>
    </w:p>
    <w:sectPr w:rsidR="006B023C" w:rsidSect="001958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82522"/>
    <w:multiLevelType w:val="hybridMultilevel"/>
    <w:tmpl w:val="7DE89F34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64"/>
    <w:rsid w:val="00156B89"/>
    <w:rsid w:val="00195892"/>
    <w:rsid w:val="001A2D54"/>
    <w:rsid w:val="001E0FAF"/>
    <w:rsid w:val="002842A9"/>
    <w:rsid w:val="002D1E88"/>
    <w:rsid w:val="002E09B0"/>
    <w:rsid w:val="002F003E"/>
    <w:rsid w:val="00317F8D"/>
    <w:rsid w:val="00375DD0"/>
    <w:rsid w:val="00477BAA"/>
    <w:rsid w:val="00477C64"/>
    <w:rsid w:val="005C363F"/>
    <w:rsid w:val="006B023C"/>
    <w:rsid w:val="007546D4"/>
    <w:rsid w:val="00810175"/>
    <w:rsid w:val="00856039"/>
    <w:rsid w:val="00862BB1"/>
    <w:rsid w:val="008C677F"/>
    <w:rsid w:val="00967015"/>
    <w:rsid w:val="009D03DB"/>
    <w:rsid w:val="00A32CD3"/>
    <w:rsid w:val="00A44085"/>
    <w:rsid w:val="00A50CE2"/>
    <w:rsid w:val="00AD5957"/>
    <w:rsid w:val="00B104CE"/>
    <w:rsid w:val="00B6274D"/>
    <w:rsid w:val="00B83D19"/>
    <w:rsid w:val="00D86A53"/>
    <w:rsid w:val="00DF4FBA"/>
    <w:rsid w:val="00EB4E50"/>
    <w:rsid w:val="00EF7344"/>
    <w:rsid w:val="00F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86A53"/>
    <w:pPr>
      <w:keepNext/>
      <w:tabs>
        <w:tab w:val="left" w:pos="1764"/>
      </w:tabs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6A5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Zwykytekst">
    <w:name w:val="Plain Text"/>
    <w:basedOn w:val="Normalny"/>
    <w:link w:val="ZwykytekstZnak"/>
    <w:rsid w:val="00B104C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104C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CharChar">
    <w:name w:val="Char Char"/>
    <w:basedOn w:val="Normalny"/>
    <w:rsid w:val="00B104CE"/>
  </w:style>
  <w:style w:type="paragraph" w:styleId="Nagwek">
    <w:name w:val="header"/>
    <w:basedOn w:val="Normalny"/>
    <w:link w:val="NagwekZnak"/>
    <w:rsid w:val="00EB4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4E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0">
    <w:name w:val="Char Char"/>
    <w:basedOn w:val="Normalny"/>
    <w:rsid w:val="00967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86A53"/>
    <w:pPr>
      <w:keepNext/>
      <w:tabs>
        <w:tab w:val="left" w:pos="1764"/>
      </w:tabs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6A5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Zwykytekst">
    <w:name w:val="Plain Text"/>
    <w:basedOn w:val="Normalny"/>
    <w:link w:val="ZwykytekstZnak"/>
    <w:rsid w:val="00B104C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104C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CharChar">
    <w:name w:val="Char Char"/>
    <w:basedOn w:val="Normalny"/>
    <w:rsid w:val="00B104CE"/>
  </w:style>
  <w:style w:type="paragraph" w:styleId="Nagwek">
    <w:name w:val="header"/>
    <w:basedOn w:val="Normalny"/>
    <w:link w:val="NagwekZnak"/>
    <w:rsid w:val="00EB4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4E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0">
    <w:name w:val="Char Char"/>
    <w:basedOn w:val="Normalny"/>
    <w:rsid w:val="0096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39</cp:revision>
  <cp:lastPrinted>2024-11-29T08:05:00Z</cp:lastPrinted>
  <dcterms:created xsi:type="dcterms:W3CDTF">2016-11-15T09:54:00Z</dcterms:created>
  <dcterms:modified xsi:type="dcterms:W3CDTF">2024-11-29T08:07:00Z</dcterms:modified>
</cp:coreProperties>
</file>