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1" w:rsidRDefault="00667441" w:rsidP="00667441">
      <w:pPr>
        <w:pStyle w:val="Stopka"/>
        <w:tabs>
          <w:tab w:val="clear" w:pos="4536"/>
          <w:tab w:val="clear" w:pos="9072"/>
          <w:tab w:val="left" w:pos="6040"/>
        </w:tabs>
        <w:rPr>
          <w:color w:val="000000"/>
        </w:rPr>
      </w:pPr>
      <w:r>
        <w:t>TA.ZP.2513.7.2026</w:t>
      </w:r>
      <w:r>
        <w:rPr>
          <w:b/>
        </w:rPr>
        <w:t xml:space="preserve">     </w:t>
      </w: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963972">
        <w:rPr>
          <w:color w:val="000000"/>
        </w:rPr>
        <w:t xml:space="preserve">                          </w:t>
      </w:r>
      <w:r>
        <w:rPr>
          <w:color w:val="000000"/>
        </w:rPr>
        <w:t xml:space="preserve">Załącznik </w:t>
      </w:r>
      <w:r w:rsidR="00963972">
        <w:rPr>
          <w:color w:val="000000"/>
        </w:rPr>
        <w:t xml:space="preserve">nr 1 </w:t>
      </w:r>
      <w:r>
        <w:rPr>
          <w:color w:val="000000"/>
        </w:rPr>
        <w:t>do DIWZ</w:t>
      </w:r>
    </w:p>
    <w:p w:rsidR="00667441" w:rsidRPr="00B741BF" w:rsidRDefault="00667441" w:rsidP="00667441">
      <w:pPr>
        <w:pStyle w:val="Stopka"/>
        <w:tabs>
          <w:tab w:val="clear" w:pos="4536"/>
          <w:tab w:val="clear" w:pos="9072"/>
          <w:tab w:val="left" w:pos="604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</w:t>
      </w:r>
      <w:r w:rsidRPr="0044395F">
        <w:rPr>
          <w:color w:val="000000"/>
        </w:rPr>
        <w:t xml:space="preserve">  </w:t>
      </w:r>
    </w:p>
    <w:p w:rsidR="00667441" w:rsidRDefault="00667441" w:rsidP="00667441">
      <w:pPr>
        <w:pStyle w:val="Stopka"/>
        <w:tabs>
          <w:tab w:val="clear" w:pos="4536"/>
          <w:tab w:val="left" w:pos="5040"/>
          <w:tab w:val="left" w:pos="6040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</w:t>
      </w:r>
      <w:r>
        <w:rPr>
          <w:b/>
          <w:sz w:val="28"/>
          <w:szCs w:val="28"/>
        </w:rPr>
        <w:t>ŚRODKI  DEZYNFEKCYJNE</w:t>
      </w:r>
    </w:p>
    <w:p w:rsidR="00667441" w:rsidRDefault="00667441" w:rsidP="00667441">
      <w:pPr>
        <w:pStyle w:val="Stopka"/>
        <w:tabs>
          <w:tab w:val="clear" w:pos="4536"/>
          <w:tab w:val="clear" w:pos="9072"/>
          <w:tab w:val="left" w:pos="6040"/>
        </w:tabs>
        <w:jc w:val="center"/>
        <w:rPr>
          <w:b/>
          <w:color w:val="000000"/>
          <w:sz w:val="32"/>
          <w:szCs w:val="32"/>
        </w:rPr>
      </w:pPr>
    </w:p>
    <w:p w:rsidR="00667441" w:rsidRPr="00667441" w:rsidRDefault="00667441" w:rsidP="00667441">
      <w:pPr>
        <w:pStyle w:val="Stopka"/>
        <w:tabs>
          <w:tab w:val="clear" w:pos="4536"/>
          <w:tab w:val="clear" w:pos="9072"/>
          <w:tab w:val="left" w:pos="6040"/>
        </w:tabs>
        <w:jc w:val="center"/>
        <w:rPr>
          <w:b/>
          <w:color w:val="000000"/>
          <w:sz w:val="28"/>
          <w:szCs w:val="28"/>
        </w:rPr>
      </w:pPr>
      <w:r w:rsidRPr="00667441">
        <w:rPr>
          <w:b/>
          <w:color w:val="000000"/>
          <w:sz w:val="28"/>
          <w:szCs w:val="28"/>
        </w:rPr>
        <w:t>Wykaz asortymentowo-ilościowy – formularz ofertowy</w:t>
      </w:r>
    </w:p>
    <w:p w:rsidR="00667441" w:rsidRDefault="00667441" w:rsidP="00667441">
      <w:pPr>
        <w:pStyle w:val="Stopka"/>
        <w:tabs>
          <w:tab w:val="clear" w:pos="4536"/>
          <w:tab w:val="left" w:pos="5040"/>
          <w:tab w:val="left" w:pos="6040"/>
        </w:tabs>
        <w:jc w:val="center"/>
        <w:rPr>
          <w:b/>
          <w:sz w:val="20"/>
          <w:szCs w:val="20"/>
        </w:rPr>
      </w:pPr>
    </w:p>
    <w:tbl>
      <w:tblPr>
        <w:tblW w:w="1474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180"/>
        <w:gridCol w:w="851"/>
        <w:gridCol w:w="1417"/>
        <w:gridCol w:w="709"/>
        <w:gridCol w:w="1134"/>
        <w:gridCol w:w="1276"/>
        <w:gridCol w:w="1275"/>
        <w:gridCol w:w="1333"/>
      </w:tblGrid>
      <w:tr w:rsidR="00667441" w:rsidTr="007760F0">
        <w:trPr>
          <w:cantSplit/>
          <w:trHeight w:val="94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</w:p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  <w:r w:rsidRPr="008078DD">
              <w:rPr>
                <w:b/>
                <w:bCs/>
              </w:rPr>
              <w:t>Lp.</w:t>
            </w:r>
          </w:p>
        </w:tc>
        <w:tc>
          <w:tcPr>
            <w:tcW w:w="6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  <w:r w:rsidRPr="008078DD">
              <w:rPr>
                <w:b/>
                <w:bCs/>
              </w:rPr>
              <w:t xml:space="preserve">Opis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rPr>
                <w:b/>
                <w:bCs/>
              </w:rPr>
            </w:pPr>
            <w:r w:rsidRPr="008078DD">
              <w:rPr>
                <w:b/>
                <w:bCs/>
              </w:rPr>
              <w:t xml:space="preserve"> Liczba</w:t>
            </w:r>
          </w:p>
          <w:p w:rsidR="00667441" w:rsidRPr="008078DD" w:rsidRDefault="00667441" w:rsidP="007760F0">
            <w:pPr>
              <w:rPr>
                <w:b/>
                <w:bCs/>
              </w:rPr>
            </w:pPr>
            <w:r w:rsidRPr="008078DD">
              <w:rPr>
                <w:b/>
                <w:bCs/>
              </w:rPr>
              <w:t xml:space="preserve">   szt.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  <w:r w:rsidRPr="008078DD">
              <w:rPr>
                <w:b/>
                <w:bCs/>
              </w:rPr>
              <w:t>Cena jedn.</w:t>
            </w:r>
          </w:p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  <w:r w:rsidRPr="008078DD">
              <w:rPr>
                <w:b/>
                <w:bCs/>
              </w:rPr>
              <w:t>netto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>%</w:t>
            </w:r>
          </w:p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>VAT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</w:rPr>
            </w:pPr>
            <w:r w:rsidRPr="008078DD">
              <w:rPr>
                <w:b/>
                <w:bCs/>
              </w:rPr>
              <w:t>Cena jedn.</w:t>
            </w:r>
          </w:p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 xml:space="preserve">brutto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8078DD">
              <w:rPr>
                <w:b/>
                <w:bCs/>
                <w:lang w:val="de-DE"/>
              </w:rPr>
              <w:t>Wartość</w:t>
            </w:r>
            <w:proofErr w:type="spellEnd"/>
          </w:p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>netto</w:t>
            </w:r>
          </w:p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>(</w:t>
            </w:r>
            <w:proofErr w:type="spellStart"/>
            <w:r w:rsidRPr="008078DD">
              <w:rPr>
                <w:b/>
                <w:bCs/>
                <w:lang w:val="de-DE"/>
              </w:rPr>
              <w:t>kol</w:t>
            </w:r>
            <w:proofErr w:type="spellEnd"/>
            <w:r w:rsidRPr="008078DD">
              <w:rPr>
                <w:b/>
                <w:bCs/>
                <w:lang w:val="de-DE"/>
              </w:rPr>
              <w:t>. 3x4)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8078DD">
              <w:rPr>
                <w:b/>
                <w:bCs/>
                <w:lang w:val="de-DE"/>
              </w:rPr>
              <w:t>Wartość</w:t>
            </w:r>
            <w:proofErr w:type="spellEnd"/>
            <w:r w:rsidRPr="008078DD">
              <w:rPr>
                <w:b/>
                <w:bCs/>
                <w:lang w:val="de-DE"/>
              </w:rPr>
              <w:t xml:space="preserve"> brutto</w:t>
            </w:r>
          </w:p>
          <w:p w:rsidR="00667441" w:rsidRPr="008078DD" w:rsidRDefault="00667441" w:rsidP="007760F0">
            <w:pPr>
              <w:jc w:val="center"/>
              <w:rPr>
                <w:b/>
                <w:bCs/>
                <w:lang w:val="de-DE"/>
              </w:rPr>
            </w:pPr>
            <w:r w:rsidRPr="008078DD">
              <w:rPr>
                <w:b/>
                <w:bCs/>
                <w:lang w:val="de-DE"/>
              </w:rPr>
              <w:t xml:space="preserve">(kol.7 + </w:t>
            </w:r>
            <w:proofErr w:type="spellStart"/>
            <w:r w:rsidRPr="008078DD">
              <w:rPr>
                <w:b/>
                <w:bCs/>
                <w:lang w:val="de-DE"/>
              </w:rPr>
              <w:t>należna</w:t>
            </w:r>
            <w:proofErr w:type="spellEnd"/>
            <w:r w:rsidRPr="008078DD">
              <w:rPr>
                <w:b/>
                <w:bCs/>
                <w:lang w:val="de-DE"/>
              </w:rPr>
              <w:t xml:space="preserve"> </w:t>
            </w:r>
            <w:proofErr w:type="spellStart"/>
            <w:r w:rsidRPr="008078DD">
              <w:rPr>
                <w:b/>
                <w:bCs/>
                <w:lang w:val="de-DE"/>
              </w:rPr>
              <w:t>kwota</w:t>
            </w:r>
            <w:proofErr w:type="spellEnd"/>
            <w:r w:rsidRPr="008078DD">
              <w:rPr>
                <w:b/>
                <w:bCs/>
                <w:lang w:val="de-DE"/>
              </w:rPr>
              <w:t xml:space="preserve"> VAT)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7441" w:rsidRDefault="00667441" w:rsidP="007760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7441" w:rsidRDefault="00667441" w:rsidP="007760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preparatu/</w:t>
            </w:r>
          </w:p>
          <w:p w:rsidR="00667441" w:rsidRDefault="00667441" w:rsidP="007760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producent</w:t>
            </w:r>
          </w:p>
        </w:tc>
      </w:tr>
      <w:tr w:rsidR="00667441" w:rsidTr="007760F0">
        <w:trPr>
          <w:cantSplit/>
          <w:trHeight w:val="19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1.</w:t>
            </w:r>
          </w:p>
        </w:tc>
        <w:tc>
          <w:tcPr>
            <w:tcW w:w="6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2.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4.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5.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6.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7.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</w:pPr>
            <w:r w:rsidRPr="008078DD">
              <w:t>8.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7441" w:rsidRDefault="00667441" w:rsidP="00776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</w:t>
            </w:r>
          </w:p>
        </w:tc>
      </w:tr>
      <w:tr w:rsidR="00667441" w:rsidTr="007760F0">
        <w:trPr>
          <w:cantSplit/>
          <w:trHeight w:val="137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color w:val="000000"/>
                <w:lang w:val="de-DE"/>
              </w:rPr>
            </w:pPr>
            <w:r w:rsidRPr="008078DD">
              <w:rPr>
                <w:color w:val="000000"/>
                <w:lang w:val="de-DE"/>
              </w:rPr>
              <w:t>1.</w:t>
            </w:r>
          </w:p>
        </w:tc>
        <w:tc>
          <w:tcPr>
            <w:tcW w:w="6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Chusteczki do higienicznej dezynfekcji rąk i powierzchni  </w:t>
            </w:r>
          </w:p>
          <w:p w:rsidR="00667441" w:rsidRPr="008078DD" w:rsidRDefault="00667441" w:rsidP="007760F0">
            <w:pPr>
              <w:rPr>
                <w:bCs/>
              </w:rPr>
            </w:pPr>
            <w:proofErr w:type="spellStart"/>
            <w:r w:rsidRPr="008078DD">
              <w:rPr>
                <w:b/>
                <w:bCs/>
              </w:rPr>
              <w:t>Flow-pack</w:t>
            </w:r>
            <w:proofErr w:type="spellEnd"/>
            <w:r w:rsidRPr="008078DD">
              <w:rPr>
                <w:bCs/>
              </w:rPr>
              <w:t xml:space="preserve">; </w:t>
            </w: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bCs/>
              </w:rPr>
              <w:t xml:space="preserve">wykazujące szerokie spektrum bakterio-grzybobójcze, </w:t>
            </w:r>
            <w:proofErr w:type="spellStart"/>
            <w:r w:rsidRPr="008078DD">
              <w:rPr>
                <w:color w:val="000000"/>
              </w:rPr>
              <w:t>bójcze</w:t>
            </w:r>
            <w:proofErr w:type="spellEnd"/>
            <w:r w:rsidRPr="008078DD">
              <w:rPr>
                <w:color w:val="000000"/>
              </w:rPr>
              <w:t xml:space="preserve"> wobec prątków gruźlicy, </w:t>
            </w:r>
            <w:proofErr w:type="spellStart"/>
            <w:r w:rsidRPr="008078DD">
              <w:rPr>
                <w:color w:val="000000"/>
              </w:rPr>
              <w:t>drożdżakobójczym</w:t>
            </w:r>
            <w:proofErr w:type="spellEnd"/>
            <w:r w:rsidRPr="008078DD">
              <w:rPr>
                <w:color w:val="000000"/>
              </w:rPr>
              <w:t xml:space="preserve"> i wirusobójczym </w:t>
            </w:r>
          </w:p>
          <w:p w:rsidR="00667441" w:rsidRPr="008078DD" w:rsidRDefault="00667441" w:rsidP="007760F0">
            <w:pPr>
              <w:rPr>
                <w:bCs/>
              </w:rPr>
            </w:pPr>
            <w:r w:rsidRPr="008078DD">
              <w:rPr>
                <w:color w:val="000000"/>
              </w:rPr>
              <w:t xml:space="preserve">(m. in. HBV, HCV, HIV, SARS-CoV-2, </w:t>
            </w:r>
            <w:proofErr w:type="spellStart"/>
            <w:r w:rsidRPr="008078DD">
              <w:rPr>
                <w:color w:val="000000"/>
              </w:rPr>
              <w:t>Herpes</w:t>
            </w:r>
            <w:proofErr w:type="spellEnd"/>
            <w:r w:rsidRPr="008078DD">
              <w:rPr>
                <w:color w:val="000000"/>
              </w:rPr>
              <w:t xml:space="preserve"> </w:t>
            </w:r>
            <w:proofErr w:type="spellStart"/>
            <w:r w:rsidRPr="008078DD">
              <w:rPr>
                <w:color w:val="000000"/>
              </w:rPr>
              <w:t>simplex</w:t>
            </w:r>
            <w:proofErr w:type="spellEnd"/>
            <w:r w:rsidRPr="008078DD">
              <w:rPr>
                <w:color w:val="000000"/>
              </w:rPr>
              <w:t>) - 30 sekund. Chusteczka o gramaturze 50 g/</w:t>
            </w:r>
            <w:proofErr w:type="spellStart"/>
            <w:r w:rsidRPr="008078DD">
              <w:rPr>
                <w:color w:val="000000"/>
              </w:rPr>
              <w:t>m²</w:t>
            </w:r>
            <w:proofErr w:type="spellEnd"/>
            <w:r w:rsidRPr="008078DD">
              <w:rPr>
                <w:color w:val="000000"/>
              </w:rPr>
              <w:t xml:space="preserve">. Zawierające propan-2-ol 60g, kwas </w:t>
            </w:r>
            <w:proofErr w:type="spellStart"/>
            <w:r w:rsidRPr="008078DD">
              <w:rPr>
                <w:color w:val="000000"/>
              </w:rPr>
              <w:t>d-glukonowy</w:t>
            </w:r>
            <w:proofErr w:type="spellEnd"/>
            <w:r w:rsidRPr="008078DD">
              <w:rPr>
                <w:color w:val="000000"/>
              </w:rPr>
              <w:t xml:space="preserve">; </w:t>
            </w:r>
            <w:r w:rsidRPr="008078DD">
              <w:rPr>
                <w:bCs/>
              </w:rPr>
              <w:t>delikatne dla powierzchni, wyrób medyczny, pakowane po 50szt./op.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rPr>
                <w:lang w:val="de-DE"/>
              </w:rPr>
            </w:pPr>
            <w:r w:rsidRPr="008078DD">
              <w:rPr>
                <w:lang w:val="de-DE"/>
              </w:rPr>
              <w:t xml:space="preserve">  </w:t>
            </w:r>
          </w:p>
          <w:p w:rsidR="00667441" w:rsidRPr="008078DD" w:rsidRDefault="00667441" w:rsidP="007760F0">
            <w:pPr>
              <w:rPr>
                <w:lang w:val="de-DE"/>
              </w:rPr>
            </w:pPr>
          </w:p>
          <w:p w:rsidR="00667441" w:rsidRPr="008078DD" w:rsidRDefault="00667441" w:rsidP="007760F0">
            <w:pPr>
              <w:rPr>
                <w:lang w:val="de-DE"/>
              </w:rPr>
            </w:pPr>
          </w:p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100</w:t>
            </w:r>
          </w:p>
          <w:p w:rsidR="00667441" w:rsidRPr="008078DD" w:rsidRDefault="00667441" w:rsidP="007760F0">
            <w:pPr>
              <w:rPr>
                <w:lang w:val="de-DE"/>
              </w:rPr>
            </w:pPr>
            <w:r w:rsidRPr="008078DD">
              <w:rPr>
                <w:lang w:val="de-DE"/>
              </w:rPr>
              <w:t xml:space="preserve">   </w:t>
            </w:r>
          </w:p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239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>Prepara</w:t>
            </w:r>
            <w:r w:rsidRPr="008078DD">
              <w:t xml:space="preserve">t </w:t>
            </w:r>
            <w:r w:rsidRPr="008078DD">
              <w:rPr>
                <w:b/>
              </w:rPr>
              <w:t xml:space="preserve">do dezynfekcji skóry przed iniekcjami, pobraniem krwi, higienicznej i chirurgicznej dezynfekcji rąk, </w:t>
            </w:r>
          </w:p>
          <w:p w:rsidR="00667441" w:rsidRPr="008078DD" w:rsidRDefault="00667441" w:rsidP="007760F0">
            <w:r w:rsidRPr="008078DD">
              <w:t xml:space="preserve">alkoholowy jednoskładnikowy na bazie etanolu skuteczny wobec bakterii łącznie z </w:t>
            </w:r>
            <w:proofErr w:type="spellStart"/>
            <w:r w:rsidRPr="008078DD">
              <w:t>Tbc</w:t>
            </w:r>
            <w:proofErr w:type="spellEnd"/>
            <w:r w:rsidRPr="008078DD">
              <w:t xml:space="preserve">, grzybów, wirusów HBV, HCV, HIV, rota, </w:t>
            </w:r>
            <w:proofErr w:type="spellStart"/>
            <w:r w:rsidRPr="008078DD">
              <w:t>Adeno</w:t>
            </w:r>
            <w:proofErr w:type="spellEnd"/>
            <w:r w:rsidRPr="008078DD">
              <w:t xml:space="preserve">, Polio, czas działania - 1 minuta, bez zawartości </w:t>
            </w:r>
            <w:proofErr w:type="spellStart"/>
            <w:r w:rsidRPr="008078DD">
              <w:t>chlorheksydyny</w:t>
            </w:r>
            <w:proofErr w:type="spellEnd"/>
            <w:r w:rsidRPr="008078DD">
              <w:t xml:space="preserve">,  jodu , pochodnych fenoli oraz nadtlenku wodoru,  dobrze tolerowany przez skórę, z dodatkiem substancji natłuszczających, </w:t>
            </w:r>
            <w:r w:rsidRPr="008078DD">
              <w:rPr>
                <w:color w:val="000000"/>
              </w:rPr>
              <w:t>woreczek 0,7 l (kompatybilny z dozownikiem  z poz.3)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98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lastRenderedPageBreak/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Dozownik typu </w:t>
            </w:r>
            <w:proofErr w:type="spellStart"/>
            <w:r w:rsidRPr="008078DD">
              <w:rPr>
                <w:b/>
              </w:rPr>
              <w:t>sterisol</w:t>
            </w:r>
            <w:proofErr w:type="spellEnd"/>
            <w:r w:rsidRPr="008078DD">
              <w:rPr>
                <w:b/>
              </w:rPr>
              <w:t xml:space="preserve">, kompatybilny z woreczkiem </w:t>
            </w:r>
          </w:p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0,7 l z poz. 2, </w:t>
            </w:r>
          </w:p>
          <w:p w:rsidR="00667441" w:rsidRPr="008078DD" w:rsidRDefault="00667441" w:rsidP="007760F0">
            <w:pPr>
              <w:rPr>
                <w:b/>
              </w:rPr>
            </w:pPr>
            <w:r w:rsidRPr="008078DD">
              <w:t xml:space="preserve">z możliwością zaczepienia go na ścianie karetki na dwa mocowania, tj. rzep i mocowane na stałe śruby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rPr>
                <w:lang w:val="de-DE"/>
              </w:rPr>
            </w:pPr>
          </w:p>
        </w:tc>
      </w:tr>
      <w:tr w:rsidR="00667441" w:rsidTr="007760F0">
        <w:trPr>
          <w:cantSplit/>
          <w:trHeight w:val="183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rPr>
                <w:b/>
              </w:rPr>
            </w:pP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b/>
              </w:rPr>
              <w:t xml:space="preserve">Preparat do mycia i dezynfekcji narzędzi i innych wyrobów </w:t>
            </w:r>
            <w:r w:rsidRPr="008078DD">
              <w:rPr>
                <w:b/>
                <w:color w:val="000000"/>
              </w:rPr>
              <w:t>medycznych</w:t>
            </w:r>
            <w:r w:rsidRPr="008078DD">
              <w:rPr>
                <w:color w:val="000000"/>
              </w:rPr>
              <w:t xml:space="preserve">, </w:t>
            </w:r>
          </w:p>
          <w:p w:rsidR="00667441" w:rsidRPr="008078DD" w:rsidRDefault="00667441" w:rsidP="007760F0">
            <w:r w:rsidRPr="008078DD">
              <w:rPr>
                <w:color w:val="000000"/>
              </w:rPr>
              <w:t>skład: czwartorzędowy węglan amonu, niejonowe środki powierzchniowo czynne, kompleks enzymów (</w:t>
            </w:r>
            <w:proofErr w:type="spellStart"/>
            <w:r w:rsidRPr="008078DD">
              <w:rPr>
                <w:color w:val="000000"/>
              </w:rPr>
              <w:t>proteaza</w:t>
            </w:r>
            <w:proofErr w:type="spellEnd"/>
            <w:r w:rsidRPr="008078DD">
              <w:rPr>
                <w:color w:val="000000"/>
              </w:rPr>
              <w:t xml:space="preserve">, amylaza i </w:t>
            </w:r>
            <w:proofErr w:type="spellStart"/>
            <w:r w:rsidRPr="008078DD">
              <w:rPr>
                <w:color w:val="000000"/>
              </w:rPr>
              <w:t>mannanaza</w:t>
            </w:r>
            <w:proofErr w:type="spellEnd"/>
            <w:r w:rsidRPr="008078DD">
              <w:rPr>
                <w:color w:val="000000"/>
              </w:rPr>
              <w:t>)</w:t>
            </w:r>
            <w:r w:rsidRPr="008078DD">
              <w:rPr>
                <w:color w:val="FF0000"/>
              </w:rPr>
              <w:t xml:space="preserve"> </w:t>
            </w:r>
            <w:r w:rsidRPr="008078DD">
              <w:t xml:space="preserve">wymagane spektrum </w:t>
            </w:r>
            <w:proofErr w:type="spellStart"/>
            <w:r w:rsidRPr="008078DD">
              <w:t>bójcze</w:t>
            </w:r>
            <w:proofErr w:type="spellEnd"/>
            <w:r w:rsidRPr="008078DD">
              <w:t xml:space="preserve"> w czasie - 5 minut na B  (w tym </w:t>
            </w:r>
            <w:proofErr w:type="spellStart"/>
            <w:r w:rsidRPr="008078DD">
              <w:t>Acnetobacter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baumani</w:t>
            </w:r>
            <w:proofErr w:type="spellEnd"/>
            <w:r w:rsidRPr="008078DD">
              <w:t xml:space="preserve"> ESBL, </w:t>
            </w:r>
            <w:proofErr w:type="spellStart"/>
            <w:r w:rsidRPr="008078DD">
              <w:t>E.coli</w:t>
            </w:r>
            <w:proofErr w:type="spellEnd"/>
            <w:r w:rsidRPr="008078DD">
              <w:t xml:space="preserve"> OXA 48, Salmonella, </w:t>
            </w:r>
            <w:proofErr w:type="spellStart"/>
            <w:r w:rsidRPr="008078DD">
              <w:t>K.pneumonie</w:t>
            </w:r>
            <w:proofErr w:type="spellEnd"/>
            <w:r w:rsidRPr="008078DD">
              <w:t xml:space="preserve"> OXA 48), F, V( HIV, HBV, HCV, </w:t>
            </w:r>
            <w:proofErr w:type="spellStart"/>
            <w:r w:rsidRPr="008078DD">
              <w:t>Herpes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Vaccina</w:t>
            </w:r>
            <w:proofErr w:type="spellEnd"/>
            <w:r w:rsidRPr="008078DD">
              <w:t>)  w stężeniu 0,5% (warunki brudne), butelka - 1 litr dozownikiem przelewowym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195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  <w:color w:val="000000"/>
              </w:rPr>
            </w:pPr>
            <w:r w:rsidRPr="008078DD">
              <w:rPr>
                <w:b/>
                <w:color w:val="000000"/>
              </w:rPr>
              <w:t xml:space="preserve">Preparat do szybkiej dezynfekcji małych i trudno dostępnych powierzchni, </w:t>
            </w: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color w:val="000000"/>
              </w:rPr>
              <w:t xml:space="preserve">gotowy do użycia na bazie etanolu, 2 propanolu i </w:t>
            </w:r>
            <w:proofErr w:type="spellStart"/>
            <w:r w:rsidRPr="008078DD">
              <w:rPr>
                <w:color w:val="000000"/>
              </w:rPr>
              <w:t>propionianu</w:t>
            </w:r>
            <w:proofErr w:type="spellEnd"/>
            <w:r w:rsidRPr="008078DD">
              <w:rPr>
                <w:color w:val="000000"/>
              </w:rPr>
              <w:t xml:space="preserve"> N.N- </w:t>
            </w:r>
            <w:proofErr w:type="spellStart"/>
            <w:r w:rsidRPr="008078DD">
              <w:rPr>
                <w:color w:val="000000"/>
              </w:rPr>
              <w:t>didecylo-N-metylopoli</w:t>
            </w:r>
            <w:proofErr w:type="spellEnd"/>
            <w:r w:rsidRPr="008078DD">
              <w:rPr>
                <w:color w:val="000000"/>
              </w:rPr>
              <w:t>(</w:t>
            </w:r>
            <w:proofErr w:type="spellStart"/>
            <w:r w:rsidRPr="008078DD">
              <w:rPr>
                <w:color w:val="000000"/>
              </w:rPr>
              <w:t>oksyetylo</w:t>
            </w:r>
            <w:proofErr w:type="spellEnd"/>
            <w:r w:rsidRPr="008078DD">
              <w:rPr>
                <w:color w:val="000000"/>
              </w:rPr>
              <w:t xml:space="preserve">)amonu, spektrum działania:  F, TBC - do 5 minut, B, C </w:t>
            </w:r>
            <w:proofErr w:type="spellStart"/>
            <w:r w:rsidRPr="008078DD">
              <w:rPr>
                <w:color w:val="000000"/>
              </w:rPr>
              <w:t>albicans</w:t>
            </w:r>
            <w:proofErr w:type="spellEnd"/>
            <w:r w:rsidRPr="008078DD">
              <w:rPr>
                <w:color w:val="000000"/>
              </w:rPr>
              <w:t xml:space="preserve">, M. </w:t>
            </w:r>
            <w:proofErr w:type="spellStart"/>
            <w:r w:rsidRPr="008078DD">
              <w:rPr>
                <w:color w:val="000000"/>
              </w:rPr>
              <w:t>terre</w:t>
            </w:r>
            <w:proofErr w:type="spellEnd"/>
            <w:r w:rsidRPr="008078DD">
              <w:rPr>
                <w:color w:val="000000"/>
              </w:rPr>
              <w:t xml:space="preserve">, V </w:t>
            </w:r>
            <w:proofErr w:type="spellStart"/>
            <w:r w:rsidRPr="008078DD">
              <w:rPr>
                <w:color w:val="000000"/>
              </w:rPr>
              <w:t>(Hi</w:t>
            </w:r>
            <w:proofErr w:type="spellEnd"/>
            <w:r w:rsidRPr="008078DD">
              <w:rPr>
                <w:color w:val="000000"/>
              </w:rPr>
              <w:t xml:space="preserve">V, HBV, HCV, adenowirusy </w:t>
            </w:r>
            <w:proofErr w:type="spellStart"/>
            <w:r w:rsidRPr="008078DD">
              <w:rPr>
                <w:color w:val="000000"/>
              </w:rPr>
              <w:t>Herpes</w:t>
            </w:r>
            <w:proofErr w:type="spellEnd"/>
            <w:r w:rsidRPr="008078DD">
              <w:rPr>
                <w:color w:val="000000"/>
              </w:rPr>
              <w:t xml:space="preserve">, Rota, </w:t>
            </w:r>
            <w:proofErr w:type="spellStart"/>
            <w:r w:rsidRPr="008078DD">
              <w:rPr>
                <w:color w:val="000000"/>
              </w:rPr>
              <w:t>Corona</w:t>
            </w:r>
            <w:proofErr w:type="spellEnd"/>
            <w:r w:rsidRPr="008078DD">
              <w:rPr>
                <w:color w:val="000000"/>
              </w:rPr>
              <w:t xml:space="preserve">, </w:t>
            </w:r>
            <w:proofErr w:type="spellStart"/>
            <w:r w:rsidRPr="008078DD">
              <w:rPr>
                <w:color w:val="000000"/>
              </w:rPr>
              <w:t>Vaccinia</w:t>
            </w:r>
            <w:proofErr w:type="spellEnd"/>
            <w:r w:rsidRPr="008078DD">
              <w:rPr>
                <w:color w:val="000000"/>
              </w:rPr>
              <w:t>, SARS),</w:t>
            </w:r>
          </w:p>
          <w:p w:rsidR="00667441" w:rsidRPr="008078DD" w:rsidRDefault="00667441" w:rsidP="007760F0">
            <w:pPr>
              <w:rPr>
                <w:b/>
                <w:color w:val="000000"/>
              </w:rPr>
            </w:pPr>
            <w:r w:rsidRPr="008078DD">
              <w:rPr>
                <w:color w:val="000000"/>
              </w:rPr>
              <w:t xml:space="preserve">działanie - do 30 sekund, </w:t>
            </w:r>
            <w:proofErr w:type="spellStart"/>
            <w:r w:rsidRPr="008078DD">
              <w:rPr>
                <w:color w:val="000000"/>
              </w:rPr>
              <w:t>pH</w:t>
            </w:r>
            <w:proofErr w:type="spellEnd"/>
            <w:r w:rsidRPr="008078DD">
              <w:rPr>
                <w:color w:val="000000"/>
              </w:rPr>
              <w:t xml:space="preserve"> 5-6,5,  butelka - 1 litr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197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b/>
                <w:color w:val="000000"/>
              </w:rPr>
              <w:t>Preparat do szybkiej dezynfekcji małych i trudno dostępnych powierzchni</w:t>
            </w:r>
            <w:r w:rsidRPr="008078DD">
              <w:rPr>
                <w:color w:val="000000"/>
              </w:rPr>
              <w:t xml:space="preserve">, </w:t>
            </w: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color w:val="000000"/>
              </w:rPr>
              <w:t xml:space="preserve">gotowy do użycia na bazie etanolu, 2 propanolu i </w:t>
            </w:r>
            <w:proofErr w:type="spellStart"/>
            <w:r w:rsidRPr="008078DD">
              <w:rPr>
                <w:color w:val="000000"/>
              </w:rPr>
              <w:t>propionianu</w:t>
            </w:r>
            <w:proofErr w:type="spellEnd"/>
            <w:r w:rsidRPr="008078DD">
              <w:rPr>
                <w:color w:val="000000"/>
              </w:rPr>
              <w:t xml:space="preserve"> N.N- </w:t>
            </w:r>
            <w:proofErr w:type="spellStart"/>
            <w:r w:rsidRPr="008078DD">
              <w:rPr>
                <w:color w:val="000000"/>
              </w:rPr>
              <w:t>didecylo-N-metylopoli</w:t>
            </w:r>
            <w:proofErr w:type="spellEnd"/>
            <w:r w:rsidRPr="008078DD">
              <w:rPr>
                <w:color w:val="000000"/>
              </w:rPr>
              <w:t>(</w:t>
            </w:r>
            <w:proofErr w:type="spellStart"/>
            <w:r w:rsidRPr="008078DD">
              <w:rPr>
                <w:color w:val="000000"/>
              </w:rPr>
              <w:t>oksyetylo</w:t>
            </w:r>
            <w:proofErr w:type="spellEnd"/>
            <w:r w:rsidRPr="008078DD">
              <w:rPr>
                <w:color w:val="000000"/>
              </w:rPr>
              <w:t xml:space="preserve">)amonu spektrum działania:  F, TBC - do 5 minut, B, C </w:t>
            </w:r>
            <w:proofErr w:type="spellStart"/>
            <w:r w:rsidRPr="008078DD">
              <w:rPr>
                <w:color w:val="000000"/>
              </w:rPr>
              <w:t>albicans</w:t>
            </w:r>
            <w:proofErr w:type="spellEnd"/>
            <w:r w:rsidRPr="008078DD">
              <w:rPr>
                <w:color w:val="000000"/>
              </w:rPr>
              <w:t xml:space="preserve">, M. </w:t>
            </w:r>
            <w:proofErr w:type="spellStart"/>
            <w:r w:rsidRPr="008078DD">
              <w:rPr>
                <w:color w:val="000000"/>
              </w:rPr>
              <w:t>terre</w:t>
            </w:r>
            <w:proofErr w:type="spellEnd"/>
            <w:r w:rsidRPr="008078DD">
              <w:rPr>
                <w:color w:val="000000"/>
              </w:rPr>
              <w:t xml:space="preserve">, V </w:t>
            </w:r>
            <w:proofErr w:type="spellStart"/>
            <w:r w:rsidRPr="008078DD">
              <w:rPr>
                <w:color w:val="000000"/>
              </w:rPr>
              <w:t>(Hi</w:t>
            </w:r>
            <w:proofErr w:type="spellEnd"/>
            <w:r w:rsidRPr="008078DD">
              <w:rPr>
                <w:color w:val="000000"/>
              </w:rPr>
              <w:t xml:space="preserve">V, HBV, HCV, adenowirusy </w:t>
            </w:r>
            <w:proofErr w:type="spellStart"/>
            <w:r w:rsidRPr="008078DD">
              <w:rPr>
                <w:color w:val="000000"/>
              </w:rPr>
              <w:t>Herpes</w:t>
            </w:r>
            <w:proofErr w:type="spellEnd"/>
            <w:r w:rsidRPr="008078DD">
              <w:rPr>
                <w:color w:val="000000"/>
              </w:rPr>
              <w:t xml:space="preserve">, Rota, </w:t>
            </w:r>
            <w:proofErr w:type="spellStart"/>
            <w:r w:rsidRPr="008078DD">
              <w:rPr>
                <w:color w:val="000000"/>
              </w:rPr>
              <w:t>Corona</w:t>
            </w:r>
            <w:proofErr w:type="spellEnd"/>
            <w:r w:rsidRPr="008078DD">
              <w:rPr>
                <w:color w:val="000000"/>
              </w:rPr>
              <w:t xml:space="preserve">, </w:t>
            </w:r>
            <w:proofErr w:type="spellStart"/>
            <w:r w:rsidRPr="008078DD">
              <w:rPr>
                <w:color w:val="000000"/>
              </w:rPr>
              <w:t>Vaccinia</w:t>
            </w:r>
            <w:proofErr w:type="spellEnd"/>
            <w:r w:rsidRPr="008078DD">
              <w:rPr>
                <w:color w:val="000000"/>
              </w:rPr>
              <w:t xml:space="preserve">, SARS), </w:t>
            </w: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color w:val="000000"/>
              </w:rPr>
              <w:t xml:space="preserve">działanie - do 30 sekund,  </w:t>
            </w:r>
            <w:proofErr w:type="spellStart"/>
            <w:r w:rsidRPr="008078DD">
              <w:rPr>
                <w:color w:val="000000"/>
              </w:rPr>
              <w:t>pH</w:t>
            </w:r>
            <w:proofErr w:type="spellEnd"/>
            <w:r w:rsidRPr="008078DD">
              <w:rPr>
                <w:color w:val="000000"/>
              </w:rPr>
              <w:t xml:space="preserve"> 5-6,5, </w:t>
            </w:r>
          </w:p>
          <w:p w:rsidR="00667441" w:rsidRPr="008078DD" w:rsidRDefault="00667441" w:rsidP="007760F0">
            <w:pPr>
              <w:rPr>
                <w:color w:val="000000"/>
              </w:rPr>
            </w:pPr>
            <w:r w:rsidRPr="008078DD">
              <w:rPr>
                <w:color w:val="000000"/>
              </w:rPr>
              <w:t>kanister - 5 litrów</w:t>
            </w:r>
            <w:r w:rsidRPr="008078DD">
              <w:rPr>
                <w:b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3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lastRenderedPageBreak/>
              <w:t>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Preparat do jednoczesnego mycia i dezynfekcji dużych powierzchni </w:t>
            </w:r>
          </w:p>
          <w:p w:rsidR="00667441" w:rsidRPr="008078DD" w:rsidRDefault="00667441" w:rsidP="007760F0">
            <w:r w:rsidRPr="008078DD">
              <w:t>na bazie czwartorzędowych związków amoniowych, 2 propanolu oraz N-(3-aminopropyl)-</w:t>
            </w:r>
            <w:proofErr w:type="spellStart"/>
            <w:r w:rsidRPr="008078DD">
              <w:t>N-dodecylopropano</w:t>
            </w:r>
            <w:proofErr w:type="spellEnd"/>
            <w:r w:rsidRPr="008078DD">
              <w:t>-</w:t>
            </w:r>
          </w:p>
          <w:p w:rsidR="00667441" w:rsidRPr="008078DD" w:rsidRDefault="00667441" w:rsidP="007760F0">
            <w:pPr>
              <w:rPr>
                <w:lang w:val="de-DE"/>
              </w:rPr>
            </w:pPr>
            <w:r w:rsidRPr="008078DD">
              <w:t xml:space="preserve">1,3-diaminy, nie może zawierać aktywnego chloru, tlenu, aldehydów, pochodnych fenoli oraz </w:t>
            </w:r>
            <w:proofErr w:type="spellStart"/>
            <w:r w:rsidRPr="008078DD">
              <w:t>biguanidów</w:t>
            </w:r>
            <w:proofErr w:type="spellEnd"/>
            <w:r w:rsidRPr="008078DD">
              <w:t xml:space="preserve">, możliwość zastosowania na powierzchnie mające kontakt z żywnością, wymagane spektrum i czas działania - 15 minut w stężeniu 0,25% na B (w tym, MRSA, </w:t>
            </w:r>
            <w:proofErr w:type="spellStart"/>
            <w:r w:rsidRPr="008078DD">
              <w:t>Acinetobacter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baumannii</w:t>
            </w:r>
            <w:proofErr w:type="spellEnd"/>
            <w:r w:rsidRPr="008078DD">
              <w:t xml:space="preserve"> ESBL, </w:t>
            </w:r>
            <w:proofErr w:type="spellStart"/>
            <w:r w:rsidRPr="008078DD">
              <w:t>Enterobacter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aerogenes</w:t>
            </w:r>
            <w:proofErr w:type="spellEnd"/>
            <w:r w:rsidRPr="008078DD">
              <w:t xml:space="preserve"> ESBL, </w:t>
            </w:r>
            <w:proofErr w:type="spellStart"/>
            <w:r w:rsidRPr="008078DD">
              <w:t>Enterobacter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cloacae</w:t>
            </w:r>
            <w:proofErr w:type="spellEnd"/>
            <w:r w:rsidRPr="008078DD">
              <w:t xml:space="preserve"> ESBL, </w:t>
            </w:r>
            <w:proofErr w:type="spellStart"/>
            <w:r w:rsidRPr="008078DD">
              <w:t>Enterococcus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faecium</w:t>
            </w:r>
            <w:proofErr w:type="spellEnd"/>
            <w:r w:rsidRPr="008078DD">
              <w:t xml:space="preserve"> VRE, </w:t>
            </w:r>
            <w:proofErr w:type="spellStart"/>
            <w:r w:rsidRPr="008078DD">
              <w:t>Escherichia</w:t>
            </w:r>
            <w:proofErr w:type="spellEnd"/>
            <w:r w:rsidRPr="008078DD">
              <w:t xml:space="preserve"> coli ESBL, </w:t>
            </w:r>
            <w:proofErr w:type="spellStart"/>
            <w:r w:rsidRPr="008078DD">
              <w:t>Klebsiella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pneumoniae</w:t>
            </w:r>
            <w:proofErr w:type="spellEnd"/>
            <w:r w:rsidRPr="008078DD">
              <w:t xml:space="preserve"> ESBL, </w:t>
            </w:r>
            <w:proofErr w:type="spellStart"/>
            <w:r w:rsidRPr="008078DD">
              <w:t>Listeria</w:t>
            </w:r>
            <w:proofErr w:type="spellEnd"/>
            <w:r w:rsidRPr="008078DD">
              <w:t xml:space="preserve"> </w:t>
            </w:r>
            <w:proofErr w:type="spellStart"/>
            <w:r w:rsidRPr="008078DD">
              <w:t>monocytogenes</w:t>
            </w:r>
            <w:proofErr w:type="spellEnd"/>
            <w:r w:rsidRPr="008078DD">
              <w:t xml:space="preserve"> 4b, Salmonella </w:t>
            </w:r>
            <w:proofErr w:type="spellStart"/>
            <w:r w:rsidRPr="008078DD">
              <w:t>enteritidis</w:t>
            </w:r>
            <w:proofErr w:type="spellEnd"/>
            <w:r w:rsidRPr="008078DD">
              <w:t xml:space="preserve">),  F, V (HIV, HCV, HBV, </w:t>
            </w:r>
            <w:proofErr w:type="spellStart"/>
            <w:r w:rsidRPr="008078DD">
              <w:t>Herpes</w:t>
            </w:r>
            <w:proofErr w:type="spellEnd"/>
            <w:r w:rsidRPr="008078DD">
              <w:t xml:space="preserve">, Rota), preparat nie może wykazywać właściwości rakotwórczych oraz wpływać negatywnie na układ oddechowy, opakowanie 5l kanister z pompką dozującą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213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Preparat do odkażania skóry przed iniekcjami, pobraniem krwi i szczepionkami, </w:t>
            </w:r>
          </w:p>
          <w:p w:rsidR="00667441" w:rsidRPr="008078DD" w:rsidRDefault="00667441" w:rsidP="007760F0">
            <w:r w:rsidRPr="008078DD">
              <w:t xml:space="preserve">w  swoim składzie powinien zawierać: etanol  - 46,0 g, alkohol izopropylowy – 27,0 g, alkohol benzylowy – 1,0 g, substancje pomocnicze: nadtlenek wodoru, woda oczyszczona, aktywny wobec bakterii (w tym </w:t>
            </w:r>
            <w:proofErr w:type="spellStart"/>
            <w:r w:rsidRPr="008078DD">
              <w:t>Tbc</w:t>
            </w:r>
            <w:proofErr w:type="spellEnd"/>
            <w:r w:rsidRPr="008078DD">
              <w:t xml:space="preserve">) MRSA, </w:t>
            </w:r>
            <w:r w:rsidRPr="008078DD">
              <w:rPr>
                <w:color w:val="000000"/>
              </w:rPr>
              <w:t xml:space="preserve">grzybów, wirusów (HBV, HIV, </w:t>
            </w:r>
            <w:proofErr w:type="spellStart"/>
            <w:r w:rsidRPr="008078DD">
              <w:rPr>
                <w:color w:val="000000"/>
              </w:rPr>
              <w:t>Herpes</w:t>
            </w:r>
            <w:proofErr w:type="spellEnd"/>
            <w:r w:rsidRPr="008078DD">
              <w:rPr>
                <w:color w:val="000000"/>
              </w:rPr>
              <w:t xml:space="preserve">, Rota, </w:t>
            </w:r>
            <w:proofErr w:type="spellStart"/>
            <w:r w:rsidRPr="008078DD">
              <w:rPr>
                <w:color w:val="000000"/>
              </w:rPr>
              <w:t>Adeno</w:t>
            </w:r>
            <w:proofErr w:type="spellEnd"/>
            <w:r w:rsidRPr="008078DD">
              <w:rPr>
                <w:color w:val="000000"/>
              </w:rPr>
              <w:t xml:space="preserve">), </w:t>
            </w:r>
            <w:r w:rsidRPr="008078DD">
              <w:t>czas działania: od 15 sekund do 2 minut, produkt leczniczy</w:t>
            </w:r>
          </w:p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lang w:val="de-DE"/>
              </w:rPr>
              <w:t xml:space="preserve"> - </w:t>
            </w:r>
            <w:r w:rsidRPr="008078DD">
              <w:t xml:space="preserve">butelka z atomizerem - 350 ml,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cantSplit/>
          <w:trHeight w:val="256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lastRenderedPageBreak/>
              <w:t>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rPr>
                <w:b/>
              </w:rPr>
            </w:pPr>
            <w:r w:rsidRPr="008078DD">
              <w:rPr>
                <w:b/>
              </w:rPr>
              <w:t xml:space="preserve">Preparat do dezynfekcji  ran, błon śluzowych i skóry, </w:t>
            </w:r>
          </w:p>
          <w:p w:rsidR="00667441" w:rsidRPr="008078DD" w:rsidRDefault="00667441" w:rsidP="007760F0">
            <w:r w:rsidRPr="008078DD">
              <w:t xml:space="preserve">działanie zarówno na powierzchni ran i skóry, jak również w głębszych jej warstwach, bezbarwny, w swoim składzie powinien zawierać: </w:t>
            </w:r>
          </w:p>
          <w:p w:rsidR="00667441" w:rsidRPr="008078DD" w:rsidRDefault="00667441" w:rsidP="007760F0">
            <w:proofErr w:type="spellStart"/>
            <w:r w:rsidRPr="008078DD">
              <w:t>oktenidynę</w:t>
            </w:r>
            <w:proofErr w:type="spellEnd"/>
            <w:r w:rsidRPr="008078DD">
              <w:t xml:space="preserve">, </w:t>
            </w:r>
            <w:proofErr w:type="spellStart"/>
            <w:r w:rsidRPr="008078DD">
              <w:t>dichlorowodorek</w:t>
            </w:r>
            <w:proofErr w:type="spellEnd"/>
            <w:r w:rsidRPr="008078DD">
              <w:t xml:space="preserve">, </w:t>
            </w:r>
            <w:proofErr w:type="spellStart"/>
            <w:r w:rsidRPr="008078DD">
              <w:t>fenoksyetanol</w:t>
            </w:r>
            <w:proofErr w:type="spellEnd"/>
          </w:p>
          <w:p w:rsidR="00667441" w:rsidRPr="008078DD" w:rsidRDefault="00667441" w:rsidP="007760F0">
            <w:r w:rsidRPr="008078DD">
              <w:t xml:space="preserve">pomocnicze: </w:t>
            </w:r>
            <w:proofErr w:type="spellStart"/>
            <w:r w:rsidRPr="008078DD">
              <w:t>kokamidopropylobetaina</w:t>
            </w:r>
            <w:proofErr w:type="spellEnd"/>
            <w:r w:rsidRPr="008078DD">
              <w:t>, glicerol 85%, wodorotlenek sodu, woda oczyszczona,</w:t>
            </w:r>
          </w:p>
          <w:p w:rsidR="00667441" w:rsidRPr="008078DD" w:rsidRDefault="00667441" w:rsidP="007760F0">
            <w:r w:rsidRPr="008078DD">
              <w:t>spektrum działania: bakteriobójcze, grzybobójcze</w:t>
            </w:r>
          </w:p>
          <w:p w:rsidR="00667441" w:rsidRPr="008078DD" w:rsidRDefault="00667441" w:rsidP="007760F0">
            <w:r w:rsidRPr="008078DD">
              <w:t>i wirusobójcze, produkt leczniczy</w:t>
            </w:r>
          </w:p>
          <w:p w:rsidR="00667441" w:rsidRPr="008078DD" w:rsidRDefault="00667441" w:rsidP="007760F0">
            <w:pPr>
              <w:rPr>
                <w:b/>
              </w:rPr>
            </w:pPr>
            <w:r w:rsidRPr="008078DD">
              <w:t>- butelka 250 ml z atomizerem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  <w:r w:rsidRPr="008078DD">
              <w:rPr>
                <w:lang w:val="de-DE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7441" w:rsidRPr="008078DD" w:rsidRDefault="00667441" w:rsidP="007760F0">
            <w:pPr>
              <w:jc w:val="center"/>
              <w:rPr>
                <w:lang w:val="de-DE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67441" w:rsidRPr="00B42024" w:rsidRDefault="00667441" w:rsidP="007760F0">
            <w:pPr>
              <w:jc w:val="center"/>
              <w:rPr>
                <w:lang w:val="de-DE"/>
              </w:rPr>
            </w:pPr>
          </w:p>
        </w:tc>
      </w:tr>
      <w:tr w:rsidR="00667441" w:rsidTr="007760F0">
        <w:trPr>
          <w:trHeight w:val="55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>x</w:t>
            </w:r>
          </w:p>
        </w:tc>
        <w:tc>
          <w:tcPr>
            <w:tcW w:w="6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rPr>
                <w:b/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 xml:space="preserve">         </w:t>
            </w:r>
            <w:r w:rsidRPr="008078DD">
              <w:rPr>
                <w:b/>
                <w:sz w:val="28"/>
                <w:szCs w:val="28"/>
              </w:rPr>
              <w:t>R A Z E M :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67441" w:rsidRPr="008078DD" w:rsidRDefault="00667441" w:rsidP="007760F0">
            <w:pPr>
              <w:jc w:val="center"/>
              <w:rPr>
                <w:b/>
                <w:sz w:val="28"/>
                <w:szCs w:val="28"/>
              </w:rPr>
            </w:pPr>
            <w:r w:rsidRPr="008078DD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67441" w:rsidRPr="008078DD" w:rsidRDefault="00667441" w:rsidP="007760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67441" w:rsidRPr="008078DD" w:rsidRDefault="00667441" w:rsidP="007760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667441" w:rsidRPr="008078DD" w:rsidRDefault="00667441" w:rsidP="007760F0">
            <w:pPr>
              <w:ind w:firstLine="708"/>
              <w:rPr>
                <w:sz w:val="28"/>
                <w:szCs w:val="28"/>
              </w:rPr>
            </w:pPr>
          </w:p>
          <w:p w:rsidR="00667441" w:rsidRPr="008078DD" w:rsidRDefault="00667441" w:rsidP="007760F0">
            <w:pPr>
              <w:rPr>
                <w:sz w:val="28"/>
                <w:szCs w:val="28"/>
              </w:rPr>
            </w:pPr>
            <w:r w:rsidRPr="008078DD">
              <w:rPr>
                <w:sz w:val="28"/>
                <w:szCs w:val="28"/>
              </w:rPr>
              <w:t xml:space="preserve">        x</w:t>
            </w:r>
          </w:p>
        </w:tc>
      </w:tr>
    </w:tbl>
    <w:p w:rsidR="00667441" w:rsidRDefault="00667441" w:rsidP="00667441">
      <w:pPr>
        <w:suppressAutoHyphens/>
        <w:jc w:val="both"/>
        <w:rPr>
          <w:sz w:val="26"/>
          <w:szCs w:val="20"/>
          <w:lang w:eastAsia="ar-SA"/>
        </w:rPr>
      </w:pPr>
    </w:p>
    <w:p w:rsidR="00667441" w:rsidRDefault="00667441" w:rsidP="00667441">
      <w:pPr>
        <w:suppressAutoHyphens/>
        <w:jc w:val="both"/>
        <w:rPr>
          <w:sz w:val="26"/>
          <w:szCs w:val="20"/>
          <w:lang w:eastAsia="ar-SA"/>
        </w:rPr>
      </w:pPr>
    </w:p>
    <w:p w:rsidR="00667441" w:rsidRDefault="00667441" w:rsidP="00667441">
      <w:pPr>
        <w:suppressAutoHyphens/>
        <w:jc w:val="both"/>
        <w:rPr>
          <w:sz w:val="26"/>
          <w:szCs w:val="20"/>
          <w:lang w:eastAsia="ar-SA"/>
        </w:rPr>
      </w:pPr>
    </w:p>
    <w:p w:rsidR="00667441" w:rsidRDefault="00667441" w:rsidP="00667441">
      <w:pPr>
        <w:suppressAutoHyphens/>
        <w:jc w:val="both"/>
        <w:rPr>
          <w:sz w:val="26"/>
          <w:szCs w:val="20"/>
          <w:lang w:eastAsia="ar-SA"/>
        </w:rPr>
      </w:pPr>
      <w:r>
        <w:rPr>
          <w:sz w:val="26"/>
          <w:szCs w:val="20"/>
          <w:lang w:eastAsia="ar-SA"/>
        </w:rPr>
        <w:t xml:space="preserve">                      </w:t>
      </w:r>
      <w:r w:rsidRPr="00BC4787">
        <w:rPr>
          <w:sz w:val="26"/>
          <w:szCs w:val="20"/>
          <w:lang w:eastAsia="ar-SA"/>
        </w:rPr>
        <w:t xml:space="preserve">   .......................................                       </w:t>
      </w:r>
      <w:r>
        <w:rPr>
          <w:sz w:val="26"/>
          <w:szCs w:val="20"/>
          <w:lang w:eastAsia="ar-SA"/>
        </w:rPr>
        <w:t xml:space="preserve">                   </w:t>
      </w:r>
      <w:r w:rsidRPr="00BC4787">
        <w:rPr>
          <w:sz w:val="26"/>
          <w:szCs w:val="20"/>
          <w:lang w:eastAsia="ar-SA"/>
        </w:rPr>
        <w:t xml:space="preserve">      </w:t>
      </w:r>
      <w:r>
        <w:rPr>
          <w:sz w:val="26"/>
          <w:szCs w:val="20"/>
          <w:lang w:eastAsia="ar-SA"/>
        </w:rPr>
        <w:t xml:space="preserve">                </w:t>
      </w:r>
      <w:r w:rsidRPr="00BC4787">
        <w:rPr>
          <w:sz w:val="26"/>
          <w:szCs w:val="20"/>
          <w:lang w:eastAsia="ar-SA"/>
        </w:rPr>
        <w:t xml:space="preserve">   .......................</w:t>
      </w:r>
      <w:r>
        <w:rPr>
          <w:sz w:val="26"/>
          <w:szCs w:val="20"/>
          <w:lang w:eastAsia="ar-SA"/>
        </w:rPr>
        <w:t>...........</w:t>
      </w:r>
      <w:r w:rsidRPr="00BC4787">
        <w:rPr>
          <w:sz w:val="26"/>
          <w:szCs w:val="20"/>
          <w:lang w:eastAsia="ar-SA"/>
        </w:rPr>
        <w:t>......................................</w:t>
      </w:r>
    </w:p>
    <w:p w:rsidR="00667441" w:rsidRDefault="00667441" w:rsidP="00667441">
      <w:r w:rsidRPr="00BC4787">
        <w:rPr>
          <w:sz w:val="18"/>
          <w:szCs w:val="18"/>
          <w:lang w:eastAsia="ar-SA"/>
        </w:rPr>
        <w:t xml:space="preserve">   </w:t>
      </w:r>
      <w:r>
        <w:rPr>
          <w:sz w:val="18"/>
          <w:szCs w:val="18"/>
          <w:lang w:eastAsia="ar-SA"/>
        </w:rPr>
        <w:t xml:space="preserve">                                </w:t>
      </w:r>
      <w:r w:rsidRPr="00BC4787">
        <w:rPr>
          <w:sz w:val="18"/>
          <w:szCs w:val="18"/>
          <w:lang w:eastAsia="ar-SA"/>
        </w:rPr>
        <w:t xml:space="preserve">   </w:t>
      </w:r>
      <w:r>
        <w:rPr>
          <w:sz w:val="18"/>
          <w:szCs w:val="18"/>
          <w:lang w:eastAsia="ar-SA"/>
        </w:rPr>
        <w:t xml:space="preserve">   </w:t>
      </w:r>
      <w:r w:rsidRPr="00BC4787">
        <w:rPr>
          <w:sz w:val="18"/>
          <w:szCs w:val="18"/>
          <w:lang w:eastAsia="ar-SA"/>
        </w:rPr>
        <w:t xml:space="preserve">  (</w:t>
      </w:r>
      <w:r w:rsidRPr="00BC4787">
        <w:rPr>
          <w:i/>
          <w:iCs/>
          <w:sz w:val="18"/>
          <w:szCs w:val="18"/>
          <w:lang w:eastAsia="ar-SA"/>
        </w:rPr>
        <w:t xml:space="preserve">miejscowość, data)                                </w:t>
      </w:r>
      <w:r w:rsidRPr="00BC4787">
        <w:rPr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i/>
          <w:iCs/>
          <w:sz w:val="18"/>
          <w:szCs w:val="18"/>
          <w:lang w:eastAsia="ar-SA"/>
        </w:rPr>
        <w:t xml:space="preserve">                      </w:t>
      </w:r>
      <w:r w:rsidRPr="00BC4787">
        <w:rPr>
          <w:i/>
          <w:iCs/>
          <w:sz w:val="18"/>
          <w:szCs w:val="18"/>
          <w:lang w:eastAsia="ar-SA"/>
        </w:rPr>
        <w:t xml:space="preserve">              </w:t>
      </w:r>
      <w:r>
        <w:rPr>
          <w:i/>
          <w:iCs/>
          <w:sz w:val="18"/>
          <w:szCs w:val="18"/>
          <w:lang w:eastAsia="ar-SA"/>
        </w:rPr>
        <w:t xml:space="preserve">                               </w:t>
      </w:r>
      <w:r w:rsidR="00223108">
        <w:rPr>
          <w:i/>
          <w:iCs/>
          <w:sz w:val="18"/>
          <w:szCs w:val="18"/>
          <w:lang w:eastAsia="ar-SA"/>
        </w:rPr>
        <w:t xml:space="preserve">        </w:t>
      </w:r>
      <w:r>
        <w:rPr>
          <w:i/>
          <w:iCs/>
          <w:sz w:val="18"/>
          <w:szCs w:val="18"/>
          <w:lang w:eastAsia="ar-SA"/>
        </w:rPr>
        <w:t xml:space="preserve">      </w:t>
      </w:r>
      <w:r w:rsidRPr="00BC4787">
        <w:rPr>
          <w:i/>
          <w:iCs/>
          <w:sz w:val="18"/>
          <w:szCs w:val="18"/>
          <w:lang w:eastAsia="ar-SA"/>
        </w:rPr>
        <w:t xml:space="preserve">      (podpis osoby </w:t>
      </w:r>
      <w:bookmarkStart w:id="0" w:name="_GoBack"/>
      <w:bookmarkEnd w:id="0"/>
      <w:r w:rsidR="00223108">
        <w:rPr>
          <w:i/>
          <w:iCs/>
          <w:sz w:val="18"/>
          <w:szCs w:val="18"/>
          <w:lang w:eastAsia="ar-SA"/>
        </w:rPr>
        <w:t>uprawnionej do złożenia oferty</w:t>
      </w:r>
      <w:r>
        <w:rPr>
          <w:i/>
          <w:iCs/>
          <w:sz w:val="18"/>
          <w:szCs w:val="18"/>
          <w:lang w:eastAsia="ar-SA"/>
        </w:rPr>
        <w:t>)</w:t>
      </w:r>
    </w:p>
    <w:p w:rsidR="00FE398B" w:rsidRDefault="00FE398B"/>
    <w:sectPr w:rsidR="00FE398B" w:rsidSect="00B37179">
      <w:footerReference w:type="default" r:id="rId6"/>
      <w:pgSz w:w="16839" w:h="11907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DDD" w:rsidRDefault="00016DDD" w:rsidP="00B10131">
      <w:r>
        <w:separator/>
      </w:r>
    </w:p>
  </w:endnote>
  <w:endnote w:type="continuationSeparator" w:id="0">
    <w:p w:rsidR="00016DDD" w:rsidRDefault="00016DDD" w:rsidP="00B1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044610"/>
      <w:docPartObj>
        <w:docPartGallery w:val="Page Numbers (Bottom of Page)"/>
        <w:docPartUnique/>
      </w:docPartObj>
    </w:sdtPr>
    <w:sdtContent>
      <w:p w:rsidR="000B0449" w:rsidRDefault="00AE44AC">
        <w:pPr>
          <w:pStyle w:val="Stopka"/>
          <w:jc w:val="right"/>
        </w:pPr>
        <w:r>
          <w:fldChar w:fldCharType="begin"/>
        </w:r>
        <w:r w:rsidR="00667441">
          <w:instrText xml:space="preserve"> PAGE   \* MERGEFORMAT </w:instrText>
        </w:r>
        <w:r>
          <w:fldChar w:fldCharType="separate"/>
        </w:r>
        <w:r w:rsidR="00223108">
          <w:rPr>
            <w:noProof/>
          </w:rPr>
          <w:t>1</w:t>
        </w:r>
        <w:r>
          <w:fldChar w:fldCharType="end"/>
        </w:r>
      </w:p>
    </w:sdtContent>
  </w:sdt>
  <w:p w:rsidR="000B0449" w:rsidRDefault="00016D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DDD" w:rsidRDefault="00016DDD" w:rsidP="00B10131">
      <w:r>
        <w:separator/>
      </w:r>
    </w:p>
  </w:footnote>
  <w:footnote w:type="continuationSeparator" w:id="0">
    <w:p w:rsidR="00016DDD" w:rsidRDefault="00016DDD" w:rsidP="00B1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441"/>
    <w:rsid w:val="00016DDD"/>
    <w:rsid w:val="00223108"/>
    <w:rsid w:val="00341844"/>
    <w:rsid w:val="00392D12"/>
    <w:rsid w:val="00667441"/>
    <w:rsid w:val="00770805"/>
    <w:rsid w:val="00963972"/>
    <w:rsid w:val="00AE44AC"/>
    <w:rsid w:val="00B10131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4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2026-05-08T06:27:00Z</dcterms:created>
  <dcterms:modified xsi:type="dcterms:W3CDTF">2026-05-08T09:37:00Z</dcterms:modified>
</cp:coreProperties>
</file>